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宋体" w:eastAsia="仿宋_GB2312"/>
          <w:b/>
          <w:sz w:val="24"/>
          <w:szCs w:val="32"/>
        </w:rPr>
      </w:pPr>
      <w:r>
        <w:rPr>
          <w:rFonts w:hint="eastAsia" w:ascii="仿宋_GB2312" w:hAnsi="宋体" w:eastAsia="仿宋_GB2312"/>
          <w:b/>
          <w:sz w:val="24"/>
          <w:szCs w:val="32"/>
        </w:rPr>
        <w:t>附件1：区位示意图</w:t>
      </w:r>
    </w:p>
    <w:p>
      <w:pPr>
        <w:spacing w:line="360" w:lineRule="auto"/>
        <w:jc w:val="center"/>
        <w:rPr>
          <w:rFonts w:hint="eastAsia" w:ascii="仿宋_GB2312" w:hAnsi="宋体" w:eastAsia="仿宋_GB2312"/>
          <w:b/>
          <w:sz w:val="24"/>
          <w:szCs w:val="32"/>
        </w:rPr>
      </w:pPr>
      <w:r>
        <w:drawing>
          <wp:inline distT="0" distB="0" distL="114300" distR="114300">
            <wp:extent cx="3528695" cy="3061335"/>
            <wp:effectExtent l="0" t="0" r="1460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528695" cy="3061335"/>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保利时光印象</w:t>
      </w:r>
      <w:r>
        <w:rPr>
          <w:rFonts w:hint="eastAsia" w:ascii="仿宋_GB2312" w:hAnsi="宋体" w:eastAsia="仿宋_GB2312"/>
          <w:b/>
          <w:bCs/>
          <w:sz w:val="24"/>
        </w:rPr>
        <w:t>区位示意图</w:t>
      </w:r>
    </w:p>
    <w:p>
      <w:pPr>
        <w:spacing w:line="500" w:lineRule="exact"/>
        <w:rPr>
          <w:rFonts w:hint="eastAsia"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47625</wp:posOffset>
            </wp:positionH>
            <wp:positionV relativeFrom="paragraph">
              <wp:posOffset>31750</wp:posOffset>
            </wp:positionV>
            <wp:extent cx="4763770" cy="4267835"/>
            <wp:effectExtent l="0" t="0" r="17780" b="1841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4763770" cy="4267835"/>
                    </a:xfrm>
                    <a:prstGeom prst="rect">
                      <a:avLst/>
                    </a:prstGeom>
                    <a:noFill/>
                    <a:ln>
                      <a:noFill/>
                    </a:ln>
                  </pic:spPr>
                </pic:pic>
              </a:graphicData>
            </a:graphic>
          </wp:anchor>
        </w:drawing>
      </w:r>
    </w:p>
    <w:p>
      <w:pPr>
        <w:spacing w:line="500" w:lineRule="exact"/>
        <w:rPr>
          <w:rFonts w:hint="eastAsia" w:ascii="仿宋_GB2312" w:hAnsi="宋体" w:eastAsia="仿宋_GB2312"/>
          <w:b/>
          <w:bCs/>
          <w:sz w:val="24"/>
        </w:rPr>
      </w:pPr>
      <w:r>
        <w:rPr>
          <w:sz w:val="24"/>
        </w:rPr>
        <w:pict>
          <v:shape id="_x0000_s1026" o:spid="_x0000_s1026" style="position:absolute;left:0pt;margin-left:115.4pt;margin-top:5.9pt;height:306.95pt;width:197.3pt;z-index:251660288;mso-width-relative:page;mso-height-relative:page;" fillcolor="#FFFFFF" filled="t" stroked="t" coordsize="4950,7515" path="m60,15hal4275,0hal4950,630hal4920,1965hal2625,1890hal2670,7485hal1020,7515hal1020,6150hal0,6105hal60,15haxe">
            <v:path/>
            <v:fill on="t" color2="#FFFFFF" focussize="0,0"/>
            <v:stroke weight="4.5pt" color="#FF0000"/>
            <v:imagedata o:title=""/>
            <o:lock v:ext="edit" aspectratio="f"/>
          </v:shape>
        </w:pict>
      </w: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生鲜超市便利店</w:t>
      </w:r>
      <w:r>
        <w:rPr>
          <w:rFonts w:hint="eastAsia" w:ascii="仿宋_GB2312" w:hAnsi="宋体" w:eastAsia="仿宋_GB2312"/>
          <w:b/>
          <w:bCs/>
          <w:sz w:val="24"/>
        </w:rPr>
        <w:t>平面示意图</w:t>
      </w:r>
    </w:p>
    <w:p>
      <w:pPr>
        <w:spacing w:line="500" w:lineRule="exact"/>
        <w:rPr>
          <w:rFonts w:ascii="仿宋_GB2312" w:hAnsi="宋体" w:eastAsia="仿宋_GB2312"/>
          <w:b/>
          <w:bCs/>
          <w:sz w:val="24"/>
        </w:rPr>
      </w:pPr>
      <w:bookmarkStart w:id="0" w:name="_GoBack"/>
      <w:bookmarkEnd w:id="0"/>
      <w:r>
        <w:rPr>
          <w:rFonts w:hint="eastAsia" w:ascii="仿宋_GB2312" w:hAnsi="宋体" w:eastAsia="仿宋_GB2312"/>
          <w:b/>
          <w:bCs/>
          <w:sz w:val="24"/>
        </w:rPr>
        <w:t>附件2.房屋租赁合同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lang w:val="en-US" w:eastAsia="zh-CN"/>
        </w:rPr>
        <w:t>**</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b/>
          <w:bCs/>
          <w:sz w:val="24"/>
          <w:szCs w:val="24"/>
          <w:lang w:val="en-US" w:eastAsia="zh-CN"/>
        </w:rPr>
        <w:t>乙方在合同首年度内提前解除合同，租金自始恢复为竞得价格，不足部分由乙方补足。</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pPr>
        <w:spacing w:line="500" w:lineRule="exact"/>
      </w:pPr>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55dba59e-fd51-4938-a24b-42b85b115f2a"/>
  </w:docVars>
  <w:rsids>
    <w:rsidRoot w:val="00724177"/>
    <w:rsid w:val="00034A22"/>
    <w:rsid w:val="00121746"/>
    <w:rsid w:val="0013002F"/>
    <w:rsid w:val="00161692"/>
    <w:rsid w:val="002A7FC4"/>
    <w:rsid w:val="003F05B6"/>
    <w:rsid w:val="004A196A"/>
    <w:rsid w:val="0055158B"/>
    <w:rsid w:val="0058542C"/>
    <w:rsid w:val="00596703"/>
    <w:rsid w:val="006C27D0"/>
    <w:rsid w:val="006F3AE3"/>
    <w:rsid w:val="00715451"/>
    <w:rsid w:val="00724177"/>
    <w:rsid w:val="00AC2CE5"/>
    <w:rsid w:val="00AD5950"/>
    <w:rsid w:val="00B26AB1"/>
    <w:rsid w:val="00BB4028"/>
    <w:rsid w:val="00C3507E"/>
    <w:rsid w:val="00C714D3"/>
    <w:rsid w:val="00CF7E27"/>
    <w:rsid w:val="00DE2817"/>
    <w:rsid w:val="364C1137"/>
    <w:rsid w:val="38EA6C52"/>
    <w:rsid w:val="4B5A27F7"/>
    <w:rsid w:val="7D9962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character" w:customStyle="1" w:styleId="7">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1889</Words>
  <Characters>10772</Characters>
  <Lines>89</Lines>
  <Paragraphs>25</Paragraphs>
  <TotalTime>0</TotalTime>
  <ScaleCrop>false</ScaleCrop>
  <LinksUpToDate>false</LinksUpToDate>
  <CharactersWithSpaces>12636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2023-09-22T01:35:00Z</dcterms:created>
  <dc:creator>俞敏俐(9月21日)</dc:creator>
  <cp:lastModifiedBy>俞敏俐</cp:lastModifiedBy>
  <dcterms:modified xsi:type="dcterms:W3CDTF">2024-05-23T02:53:01Z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A9CA538F027C4C9DB04D5802E72359F7_12</vt:lpwstr>
  </property>
</Properties>
</file>