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合作经营</w:t>
      </w:r>
      <w:r>
        <w:rPr>
          <w:rFonts w:hint="eastAsia" w:ascii="仿宋_GB2312" w:hAnsi="仿宋_GB2312" w:eastAsia="仿宋_GB2312" w:cs="仿宋_GB2312"/>
          <w:b/>
          <w:bCs/>
          <w:sz w:val="28"/>
          <w:szCs w:val="28"/>
        </w:rPr>
        <w:t>合同</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合作经营</w:t>
      </w:r>
      <w:r>
        <w:rPr>
          <w:rFonts w:hint="eastAsia" w:ascii="仿宋_GB2312" w:hAnsi="仿宋_GB2312" w:eastAsia="仿宋_GB2312" w:cs="仿宋_GB2312"/>
          <w:b/>
          <w:sz w:val="32"/>
          <w:szCs w:val="32"/>
        </w:rPr>
        <w:t>合同（范本）</w:t>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本合同当事人：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甲</w:t>
      </w:r>
      <w:r>
        <w:rPr>
          <w:rFonts w:hint="eastAsia" w:ascii="仿宋_GB2312" w:hAnsi="仿宋_GB2312" w:eastAsia="仿宋_GB2312" w:cs="仿宋_GB2312"/>
          <w:b/>
          <w:sz w:val="28"/>
          <w:szCs w:val="28"/>
        </w:rPr>
        <w:t>方</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厦门地丰置业有限公司</w:t>
      </w:r>
      <w:r>
        <w:rPr>
          <w:rFonts w:hint="eastAsia" w:ascii="仿宋_GB2312" w:hAnsi="仿宋_GB2312" w:eastAsia="仿宋_GB2312" w:cs="仿宋_GB2312"/>
          <w:sz w:val="28"/>
          <w:szCs w:val="28"/>
        </w:rPr>
        <w:t>（以下简称甲方）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地址：厦门市湖里区同益路9号地产大厦</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乙</w:t>
      </w:r>
      <w:r>
        <w:rPr>
          <w:rFonts w:hint="eastAsia" w:ascii="仿宋_GB2312" w:hAnsi="仿宋_GB2312" w:eastAsia="仿宋_GB2312" w:cs="仿宋_GB2312"/>
          <w:b/>
          <w:sz w:val="28"/>
          <w:szCs w:val="28"/>
        </w:rPr>
        <w:t>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360" w:lineRule="auto"/>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根据《中华人民共和国民法典》、《中华人民共和国城市房地产管理法》和《商品房屋租赁管理办法》等相关法律法规，经协商一致，甲、乙</w:t>
      </w:r>
      <w:r>
        <w:rPr>
          <w:rFonts w:hint="eastAsia" w:ascii="仿宋_GB2312" w:hAnsi="仿宋_GB2312" w:eastAsia="仿宋_GB2312" w:cs="仿宋_GB2312"/>
          <w:sz w:val="28"/>
          <w:szCs w:val="28"/>
          <w:lang w:val="en-US" w:eastAsia="zh-CN"/>
        </w:rPr>
        <w:t>双</w:t>
      </w:r>
      <w:r>
        <w:rPr>
          <w:rFonts w:hint="eastAsia" w:ascii="仿宋_GB2312" w:hAnsi="仿宋_GB2312" w:eastAsia="仿宋_GB2312" w:cs="仿宋_GB2312"/>
          <w:sz w:val="28"/>
          <w:szCs w:val="28"/>
        </w:rPr>
        <w:t>方在平等、自愿、公平以及诚实信用的基础上，就</w:t>
      </w:r>
      <w:r>
        <w:rPr>
          <w:rFonts w:hint="eastAsia" w:ascii="仿宋_GB2312" w:hAnsi="仿宋_GB2312" w:eastAsia="仿宋_GB2312" w:cs="仿宋_GB2312"/>
          <w:sz w:val="28"/>
          <w:szCs w:val="28"/>
          <w:u w:val="single"/>
          <w:lang w:val="en-US" w:eastAsia="zh-CN"/>
        </w:rPr>
        <w:t>甲、乙双方共同开展合作经营</w:t>
      </w:r>
      <w:r>
        <w:rPr>
          <w:rFonts w:hint="eastAsia" w:ascii="仿宋_GB2312" w:hAnsi="仿宋_GB2312" w:eastAsia="仿宋_GB2312" w:cs="仿宋_GB2312"/>
          <w:sz w:val="28"/>
          <w:szCs w:val="28"/>
        </w:rPr>
        <w:t>相关事宜协商一致，共同订立本合同。</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b/>
          <w:bCs/>
          <w:sz w:val="28"/>
          <w:szCs w:val="28"/>
          <w:lang w:val="en-US" w:eastAsia="zh-CN"/>
        </w:rPr>
        <w:t>标的</w:t>
      </w:r>
      <w:r>
        <w:rPr>
          <w:rFonts w:hint="eastAsia" w:ascii="仿宋_GB2312" w:hAnsi="仿宋_GB2312" w:eastAsia="仿宋_GB2312" w:cs="仿宋_GB2312"/>
          <w:b/>
          <w:sz w:val="28"/>
          <w:szCs w:val="28"/>
        </w:rPr>
        <w:t>房屋基本情况</w:t>
      </w:r>
    </w:p>
    <w:p>
      <w:pPr>
        <w:spacing w:line="360" w:lineRule="auto"/>
        <w:ind w:firstLine="560" w:firstLineChars="20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sz w:val="28"/>
          <w:szCs w:val="28"/>
        </w:rPr>
        <w:t>1.1本合同项下</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房屋位于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color w:val="000000"/>
          <w:spacing w:val="-4"/>
          <w:sz w:val="28"/>
          <w:szCs w:val="28"/>
        </w:rPr>
        <w:t>，建筑面积共</w:t>
      </w:r>
      <w:r>
        <w:rPr>
          <w:rFonts w:hint="eastAsia" w:ascii="仿宋_GB2312" w:hAnsi="仿宋_GB2312" w:eastAsia="仿宋_GB2312" w:cs="仿宋_GB2312"/>
          <w:color w:val="000000"/>
          <w:spacing w:val="-4"/>
          <w:sz w:val="28"/>
          <w:szCs w:val="28"/>
          <w:u w:val="single"/>
          <w:lang w:val="en-US" w:eastAsia="zh-CN"/>
        </w:rPr>
        <w:t xml:space="preserve">  </w:t>
      </w:r>
      <w:r>
        <w:rPr>
          <w:rFonts w:hint="eastAsia" w:ascii="仿宋_GB2312" w:hAnsi="仿宋_GB2312" w:eastAsia="仿宋_GB2312" w:cs="仿宋_GB2312"/>
          <w:sz w:val="28"/>
          <w:szCs w:val="28"/>
        </w:rPr>
        <w:t>平方米</w:t>
      </w:r>
      <w:r>
        <w:rPr>
          <w:rFonts w:hint="eastAsia" w:ascii="仿宋_GB2312" w:hAnsi="仿宋_GB2312" w:eastAsia="仿宋_GB2312" w:cs="仿宋_GB2312"/>
          <w:color w:val="000000"/>
          <w:spacing w:val="-4"/>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房屋交付标准为：按现状交付。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1.3乙方在签署本合同前已经现场仔细勘察过</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房屋，对</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房屋的法律性质和现场状态已经清楚，对包括但不限于水、电、通讯等各个接口、布局和容量限定、结构和面积大小等情况已有充分了解且无异议，同意按现状</w:t>
      </w:r>
      <w:r>
        <w:rPr>
          <w:rFonts w:hint="eastAsia" w:ascii="仿宋_GB2312" w:hAnsi="仿宋_GB2312" w:eastAsia="仿宋_GB2312" w:cs="仿宋_GB2312"/>
          <w:sz w:val="28"/>
          <w:szCs w:val="28"/>
          <w:lang w:val="en-US" w:eastAsia="zh-CN"/>
        </w:rPr>
        <w:t>接收</w:t>
      </w:r>
      <w:r>
        <w:rPr>
          <w:rFonts w:hint="eastAsia" w:ascii="仿宋_GB2312" w:hAnsi="仿宋_GB2312" w:eastAsia="仿宋_GB2312" w:cs="仿宋_GB2312"/>
          <w:sz w:val="28"/>
          <w:szCs w:val="28"/>
        </w:rPr>
        <w:t>。</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b/>
          <w:sz w:val="28"/>
          <w:szCs w:val="28"/>
          <w:lang w:val="en-US" w:eastAsia="zh-CN"/>
        </w:rPr>
        <w:t>标的</w:t>
      </w:r>
      <w:r>
        <w:rPr>
          <w:rFonts w:hint="eastAsia" w:ascii="仿宋_GB2312" w:hAnsi="仿宋_GB2312" w:eastAsia="仿宋_GB2312" w:cs="仿宋_GB2312"/>
          <w:b/>
          <w:sz w:val="28"/>
          <w:szCs w:val="28"/>
        </w:rPr>
        <w:t>房屋权属</w:t>
      </w:r>
    </w:p>
    <w:p>
      <w:pPr>
        <w:spacing w:line="360" w:lineRule="auto"/>
        <w:ind w:firstLine="560" w:firstLineChars="200"/>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甲方确保标的</w:t>
      </w:r>
      <w:r>
        <w:rPr>
          <w:rFonts w:hint="eastAsia" w:ascii="仿宋_GB2312" w:hAnsi="仿宋_GB2312" w:eastAsia="仿宋_GB2312" w:cs="仿宋_GB2312"/>
          <w:sz w:val="28"/>
          <w:szCs w:val="28"/>
        </w:rPr>
        <w:t>房屋的所有权</w:t>
      </w:r>
      <w:r>
        <w:rPr>
          <w:rFonts w:hint="eastAsia" w:ascii="仿宋_GB2312" w:hAnsi="仿宋_GB2312" w:eastAsia="仿宋_GB2312" w:cs="仿宋_GB2312"/>
          <w:sz w:val="28"/>
          <w:szCs w:val="28"/>
          <w:lang w:val="en-US" w:eastAsia="zh-CN"/>
        </w:rPr>
        <w:t>清晰</w:t>
      </w:r>
      <w:r>
        <w:rPr>
          <w:rFonts w:hint="eastAsia" w:ascii="仿宋_GB2312" w:hAnsi="仿宋_GB2312" w:eastAsia="仿宋_GB2312" w:cs="仿宋_GB2312"/>
          <w:sz w:val="28"/>
          <w:szCs w:val="28"/>
        </w:rPr>
        <w:t>，若因产权纠纷影响乙方使用，由甲方协调解决。</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b/>
          <w:sz w:val="28"/>
          <w:szCs w:val="28"/>
          <w:lang w:val="en-US" w:eastAsia="zh-CN"/>
        </w:rPr>
        <w:t>使用</w:t>
      </w:r>
      <w:r>
        <w:rPr>
          <w:rFonts w:hint="eastAsia" w:ascii="仿宋_GB2312" w:hAnsi="仿宋_GB2312" w:eastAsia="仿宋_GB2312" w:cs="仿宋_GB2312"/>
          <w:b/>
          <w:sz w:val="28"/>
          <w:szCs w:val="28"/>
        </w:rPr>
        <w:t>期限和用途</w:t>
      </w:r>
    </w:p>
    <w:p>
      <w:pPr>
        <w:spacing w:line="360" w:lineRule="auto"/>
        <w:ind w:left="420" w:leftChars="200" w:firstLine="140" w:firstLineChars="50"/>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3.1</w:t>
      </w:r>
      <w:r>
        <w:rPr>
          <w:rFonts w:hint="eastAsia" w:ascii="仿宋_GB2312" w:hAnsi="仿宋_GB2312" w:eastAsia="仿宋_GB2312" w:cs="仿宋_GB2312"/>
          <w:spacing w:val="-10"/>
          <w:sz w:val="28"/>
          <w:szCs w:val="28"/>
        </w:rPr>
        <w:t>本合同</w:t>
      </w:r>
      <w:r>
        <w:rPr>
          <w:rFonts w:hint="eastAsia" w:ascii="仿宋_GB2312" w:hAnsi="仿宋_GB2312" w:eastAsia="仿宋_GB2312" w:cs="仿宋_GB2312"/>
          <w:spacing w:val="-10"/>
          <w:sz w:val="28"/>
          <w:szCs w:val="28"/>
          <w:lang w:val="en-US" w:eastAsia="zh-CN"/>
        </w:rPr>
        <w:t>合作</w:t>
      </w:r>
      <w:r>
        <w:rPr>
          <w:rFonts w:hint="eastAsia" w:ascii="仿宋_GB2312" w:hAnsi="仿宋_GB2312" w:eastAsia="仿宋_GB2312" w:cs="仿宋_GB2312"/>
          <w:spacing w:val="-10"/>
          <w:sz w:val="28"/>
          <w:szCs w:val="28"/>
        </w:rPr>
        <w:t>期限为</w:t>
      </w:r>
      <w:r>
        <w:rPr>
          <w:rFonts w:hint="eastAsia" w:ascii="仿宋_GB2312" w:hAnsi="仿宋_GB2312" w:eastAsia="仿宋_GB2312" w:cs="仿宋_GB2312"/>
          <w:spacing w:val="-10"/>
          <w:sz w:val="28"/>
          <w:szCs w:val="28"/>
          <w:u w:val="single"/>
          <w:lang w:val="en-US" w:eastAsia="zh-CN"/>
        </w:rPr>
        <w:t>5</w:t>
      </w:r>
      <w:r>
        <w:rPr>
          <w:rFonts w:hint="eastAsia" w:ascii="仿宋_GB2312" w:hAnsi="仿宋_GB2312" w:eastAsia="仿宋_GB2312" w:cs="仿宋_GB2312"/>
          <w:spacing w:val="-10"/>
          <w:sz w:val="28"/>
          <w:szCs w:val="28"/>
        </w:rPr>
        <w:t>年，自年月日起至年月日止。</w:t>
      </w:r>
    </w:p>
    <w:p>
      <w:pPr>
        <w:spacing w:line="360" w:lineRule="auto"/>
        <w:ind w:firstLine="520" w:firstLineChars="200"/>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3.2</w:t>
      </w:r>
      <w:r>
        <w:rPr>
          <w:rFonts w:hint="eastAsia" w:ascii="仿宋_GB2312" w:hAnsi="仿宋_GB2312" w:eastAsia="仿宋_GB2312" w:cs="仿宋_GB2312"/>
          <w:sz w:val="28"/>
          <w:szCs w:val="28"/>
        </w:rPr>
        <w:t>乙方承诺，</w:t>
      </w:r>
      <w:r>
        <w:rPr>
          <w:rFonts w:hint="eastAsia" w:ascii="仿宋_GB2312" w:hAnsi="仿宋_GB2312" w:eastAsia="仿宋_GB2312" w:cs="仿宋_GB2312"/>
          <w:sz w:val="28"/>
          <w:szCs w:val="28"/>
          <w:lang w:val="en-US" w:eastAsia="zh-CN"/>
        </w:rPr>
        <w:t>标的房屋</w:t>
      </w:r>
      <w:r>
        <w:rPr>
          <w:rFonts w:hint="eastAsia" w:ascii="仿宋_GB2312" w:hAnsi="仿宋_GB2312" w:eastAsia="仿宋_GB2312" w:cs="仿宋_GB2312"/>
          <w:sz w:val="28"/>
          <w:szCs w:val="28"/>
        </w:rPr>
        <w:t>用途仅限作为</w:t>
      </w:r>
      <w:r>
        <w:rPr>
          <w:rFonts w:hint="eastAsia" w:ascii="仿宋_GB2312" w:hAnsi="仿宋_GB2312" w:eastAsia="仿宋_GB2312" w:cs="仿宋_GB2312"/>
          <w:sz w:val="28"/>
          <w:szCs w:val="28"/>
          <w:u w:val="single"/>
          <w:lang w:val="en-US" w:eastAsia="zh-CN"/>
        </w:rPr>
        <w:t>生鲜超市中心店</w:t>
      </w:r>
      <w:bookmarkStart w:id="0" w:name="_GoBack"/>
      <w:bookmarkEnd w:id="0"/>
      <w:r>
        <w:rPr>
          <w:rFonts w:hint="eastAsia" w:ascii="仿宋_GB2312" w:hAnsi="仿宋_GB2312" w:eastAsia="仿宋_GB2312" w:cs="仿宋_GB2312"/>
          <w:sz w:val="28"/>
          <w:szCs w:val="28"/>
          <w:lang w:val="en-US" w:eastAsia="zh-CN"/>
        </w:rPr>
        <w:t>使用</w:t>
      </w:r>
      <w:r>
        <w:rPr>
          <w:rFonts w:hint="eastAsia" w:ascii="仿宋_GB2312" w:hAnsi="仿宋_GB2312" w:eastAsia="仿宋_GB2312" w:cs="仿宋_GB2312"/>
          <w:sz w:val="28"/>
          <w:szCs w:val="28"/>
        </w:rPr>
        <w:t>。未经</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方书面同意，乙方不得擅自改变该房屋用途。</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3.3乙方应在年月日前开业。</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b/>
          <w:sz w:val="28"/>
          <w:szCs w:val="28"/>
          <w:lang w:val="en-US" w:eastAsia="zh-CN"/>
        </w:rPr>
        <w:t>合作分成费</w:t>
      </w:r>
      <w:r>
        <w:rPr>
          <w:rFonts w:hint="eastAsia" w:ascii="仿宋_GB2312" w:hAnsi="仿宋_GB2312" w:eastAsia="仿宋_GB2312" w:cs="仿宋_GB2312"/>
          <w:b/>
          <w:sz w:val="28"/>
          <w:szCs w:val="28"/>
        </w:rPr>
        <w:t>及履约保证金支付</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4.1</w:t>
      </w:r>
      <w:r>
        <w:rPr>
          <w:rFonts w:hint="eastAsia" w:ascii="仿宋_GB2312" w:hAnsi="仿宋_GB2312" w:eastAsia="仿宋_GB2312" w:cs="仿宋_GB2312"/>
          <w:b/>
          <w:sz w:val="28"/>
          <w:szCs w:val="28"/>
          <w:lang w:val="en-US" w:eastAsia="zh-CN"/>
        </w:rPr>
        <w:t>合作分成费的</w:t>
      </w:r>
      <w:r>
        <w:rPr>
          <w:rFonts w:hint="eastAsia" w:ascii="仿宋_GB2312" w:hAnsi="仿宋_GB2312" w:eastAsia="仿宋_GB2312" w:cs="仿宋_GB2312"/>
          <w:b/>
          <w:sz w:val="28"/>
          <w:szCs w:val="28"/>
        </w:rPr>
        <w:t>标准和支付</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lang w:val="en-US" w:eastAsia="zh-CN"/>
        </w:rPr>
        <w:t>4.1.1合作分成费模式：合作期间，乙方可使用标的房屋开展经营业务，并统一收取营业收入。并按收入的X%向甲方缴交经营收入分成额。</w:t>
      </w:r>
      <w:r>
        <w:rPr>
          <w:rFonts w:hint="eastAsia" w:ascii="仿宋_GB2312" w:hAnsi="仿宋_GB2312" w:eastAsia="仿宋_GB2312" w:cs="仿宋_GB2312"/>
          <w:color w:val="000000"/>
          <w:sz w:val="28"/>
          <w:szCs w:val="28"/>
          <w:highlight w:val="none"/>
          <w:lang w:val="en-US" w:eastAsia="zh-CN"/>
        </w:rPr>
        <w:t>同时项目保底分成额标准值为人民币XXX元（XXX)</w:t>
      </w:r>
      <w:r>
        <w:rPr>
          <w:rFonts w:hint="eastAsia" w:ascii="仿宋_GB2312" w:hAnsi="仿宋_GB2312" w:eastAsia="仿宋_GB2312" w:cs="仿宋_GB2312"/>
          <w:color w:val="000000"/>
          <w:sz w:val="28"/>
          <w:szCs w:val="28"/>
          <w:lang w:val="en-US" w:eastAsia="zh-CN"/>
        </w:rPr>
        <w:t>。当经营收入分成额≥保底分成额时，乙方按当月经营收入分成额向甲方缴交合作分成费，当经营收入分成≤保底分成额时，乙方按保底分成额向甲方缴交合作分成费。</w:t>
      </w:r>
    </w:p>
    <w:p>
      <w:pPr>
        <w:spacing w:line="360" w:lineRule="auto"/>
        <w:ind w:left="0" w:leftChars="0"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4.1.2在合作期间，以月为单位核算分成额，经双方现场负责人核对无误后签字确认。乙方应在次月5日（遇节假日顺延）缴交当月合作分成费至甲方指定账户。</w:t>
      </w:r>
    </w:p>
    <w:p>
      <w:pPr>
        <w:tabs>
          <w:tab w:val="left" w:pos="2497"/>
        </w:tabs>
        <w:spacing w:line="360" w:lineRule="auto"/>
        <w:ind w:left="279" w:leftChars="133"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（1）自</w:t>
      </w:r>
      <w:r>
        <w:rPr>
          <w:rFonts w:hint="eastAsia" w:ascii="仿宋_GB2312" w:hAnsi="仿宋_GB2312" w:eastAsia="仿宋_GB2312" w:cs="仿宋_GB2312"/>
          <w:spacing w:val="-10"/>
          <w:sz w:val="28"/>
          <w:szCs w:val="28"/>
        </w:rPr>
        <w:t>年月日</w:t>
      </w:r>
      <w:r>
        <w:rPr>
          <w:rFonts w:hint="eastAsia" w:ascii="仿宋_GB2312" w:hAnsi="仿宋_GB2312" w:eastAsia="仿宋_GB2312" w:cs="仿宋_GB2312"/>
          <w:color w:val="000000"/>
          <w:sz w:val="28"/>
          <w:szCs w:val="28"/>
        </w:rPr>
        <w:t>至</w:t>
      </w:r>
      <w:r>
        <w:rPr>
          <w:rFonts w:hint="eastAsia" w:ascii="仿宋_GB2312" w:hAnsi="仿宋_GB2312" w:eastAsia="仿宋_GB2312" w:cs="仿宋_GB2312"/>
          <w:spacing w:val="-10"/>
          <w:sz w:val="28"/>
          <w:szCs w:val="28"/>
        </w:rPr>
        <w:t>年月日</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保底分成额</w:t>
      </w:r>
      <w:r>
        <w:rPr>
          <w:rFonts w:hint="eastAsia" w:ascii="仿宋_GB2312" w:hAnsi="仿宋_GB2312" w:eastAsia="仿宋_GB2312" w:cs="仿宋_GB2312"/>
          <w:color w:val="000000"/>
          <w:sz w:val="28"/>
          <w:szCs w:val="28"/>
        </w:rPr>
        <w:t>为人民币元（大写：）。</w:t>
      </w:r>
    </w:p>
    <w:p>
      <w:pPr>
        <w:tabs>
          <w:tab w:val="left" w:pos="2497"/>
        </w:tabs>
        <w:spacing w:line="360" w:lineRule="auto"/>
        <w:ind w:left="279" w:leftChars="133"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（2）自</w:t>
      </w:r>
      <w:r>
        <w:rPr>
          <w:rFonts w:hint="eastAsia" w:ascii="仿宋_GB2312" w:hAnsi="仿宋_GB2312" w:eastAsia="仿宋_GB2312" w:cs="仿宋_GB2312"/>
          <w:spacing w:val="-10"/>
          <w:sz w:val="28"/>
          <w:szCs w:val="28"/>
        </w:rPr>
        <w:t>年月日</w:t>
      </w:r>
      <w:r>
        <w:rPr>
          <w:rFonts w:hint="eastAsia" w:ascii="仿宋_GB2312" w:hAnsi="仿宋_GB2312" w:eastAsia="仿宋_GB2312" w:cs="仿宋_GB2312"/>
          <w:color w:val="000000"/>
          <w:sz w:val="28"/>
          <w:szCs w:val="28"/>
        </w:rPr>
        <w:t>至</w:t>
      </w:r>
      <w:r>
        <w:rPr>
          <w:rFonts w:hint="eastAsia" w:ascii="仿宋_GB2312" w:hAnsi="仿宋_GB2312" w:eastAsia="仿宋_GB2312" w:cs="仿宋_GB2312"/>
          <w:spacing w:val="-10"/>
          <w:sz w:val="28"/>
          <w:szCs w:val="28"/>
        </w:rPr>
        <w:t>年月日</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保底分成额</w:t>
      </w:r>
      <w:r>
        <w:rPr>
          <w:rFonts w:hint="eastAsia" w:ascii="仿宋_GB2312" w:hAnsi="仿宋_GB2312" w:eastAsia="仿宋_GB2312" w:cs="仿宋_GB2312"/>
          <w:color w:val="000000"/>
          <w:sz w:val="28"/>
          <w:szCs w:val="28"/>
        </w:rPr>
        <w:t>标准上浮10%，增幅后</w:t>
      </w:r>
      <w:r>
        <w:rPr>
          <w:rFonts w:hint="eastAsia" w:ascii="仿宋_GB2312" w:hAnsi="仿宋_GB2312" w:eastAsia="仿宋_GB2312" w:cs="仿宋_GB2312"/>
          <w:color w:val="000000"/>
          <w:sz w:val="28"/>
          <w:szCs w:val="28"/>
          <w:lang w:val="en-US" w:eastAsia="zh-CN"/>
        </w:rPr>
        <w:t>保底分成额</w:t>
      </w:r>
      <w:r>
        <w:rPr>
          <w:rFonts w:hint="eastAsia" w:ascii="仿宋_GB2312" w:hAnsi="仿宋_GB2312" w:eastAsia="仿宋_GB2312" w:cs="仿宋_GB2312"/>
          <w:color w:val="000000"/>
          <w:sz w:val="28"/>
          <w:szCs w:val="28"/>
        </w:rPr>
        <w:t>为人民币元（大写：）。</w:t>
      </w:r>
    </w:p>
    <w:p>
      <w:pPr>
        <w:tabs>
          <w:tab w:val="left" w:pos="2497"/>
        </w:tabs>
        <w:spacing w:line="360" w:lineRule="auto"/>
        <w:ind w:left="279" w:leftChars="133" w:firstLine="280" w:firstLineChars="1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上述</w:t>
      </w:r>
      <w:r>
        <w:rPr>
          <w:rFonts w:hint="eastAsia" w:ascii="仿宋_GB2312" w:hAnsi="仿宋_GB2312" w:eastAsia="仿宋_GB2312" w:cs="仿宋_GB2312"/>
          <w:color w:val="000000"/>
          <w:sz w:val="28"/>
          <w:szCs w:val="28"/>
          <w:lang w:val="en-US" w:eastAsia="zh-CN"/>
        </w:rPr>
        <w:t>保底分成额、合作分成费</w:t>
      </w:r>
      <w:r>
        <w:rPr>
          <w:rFonts w:hint="eastAsia" w:ascii="仿宋_GB2312" w:hAnsi="仿宋_GB2312" w:eastAsia="仿宋_GB2312" w:cs="仿宋_GB2312"/>
          <w:spacing w:val="-10"/>
          <w:sz w:val="28"/>
          <w:szCs w:val="28"/>
        </w:rPr>
        <w:t>包含增值税价格，不因国家税率的调整而调整；每月</w:t>
      </w:r>
      <w:r>
        <w:rPr>
          <w:rFonts w:hint="eastAsia" w:ascii="仿宋_GB2312" w:hAnsi="仿宋_GB2312" w:eastAsia="仿宋_GB2312" w:cs="仿宋_GB2312"/>
          <w:spacing w:val="-10"/>
          <w:sz w:val="28"/>
          <w:szCs w:val="28"/>
          <w:lang w:val="en-US" w:eastAsia="zh-CN"/>
        </w:rPr>
        <w:t>保底分成额、合作分成费据实结算</w:t>
      </w:r>
      <w:r>
        <w:rPr>
          <w:rFonts w:hint="eastAsia" w:ascii="仿宋_GB2312" w:hAnsi="仿宋_GB2312" w:eastAsia="仿宋_GB2312" w:cs="仿宋_GB2312"/>
          <w:spacing w:val="-10"/>
          <w:sz w:val="28"/>
          <w:szCs w:val="28"/>
        </w:rPr>
        <w:t>。</w:t>
      </w:r>
    </w:p>
    <w:p>
      <w:pPr>
        <w:tabs>
          <w:tab w:val="left" w:pos="2497"/>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000000"/>
          <w:sz w:val="28"/>
          <w:szCs w:val="28"/>
          <w:lang w:val="en-US" w:eastAsia="zh-CN"/>
        </w:rPr>
        <w:t>，为跟踪乙方实际运营情况，甲方</w:t>
      </w:r>
      <w:r>
        <w:rPr>
          <w:rFonts w:hint="eastAsia" w:ascii="仿宋_GB2312" w:hAnsi="仿宋_GB2312" w:eastAsia="仿宋_GB2312" w:cs="仿宋_GB2312"/>
          <w:sz w:val="28"/>
          <w:szCs w:val="28"/>
          <w:lang w:val="en-US" w:eastAsia="zh-CN"/>
        </w:rPr>
        <w:t>结合合作合同的履行周期，分为装修期、培育期和成熟期，各期合作分成约定如下表：</w:t>
      </w:r>
    </w:p>
    <w:tbl>
      <w:tblPr>
        <w:tblStyle w:val="7"/>
        <w:tblpPr w:leftFromText="180" w:rightFromText="180" w:vertAnchor="text" w:horzAnchor="margin" w:tblpY="362"/>
        <w:tblW w:w="8638" w:type="dxa"/>
        <w:tblInd w:w="0" w:type="dxa"/>
        <w:tblLayout w:type="fixed"/>
        <w:tblCellMar>
          <w:top w:w="0" w:type="dxa"/>
          <w:left w:w="30" w:type="dxa"/>
          <w:bottom w:w="0" w:type="dxa"/>
          <w:right w:w="30" w:type="dxa"/>
        </w:tblCellMar>
      </w:tblPr>
      <w:tblGrid>
        <w:gridCol w:w="1099"/>
        <w:gridCol w:w="2916"/>
        <w:gridCol w:w="2172"/>
        <w:gridCol w:w="2451"/>
      </w:tblGrid>
      <w:tr>
        <w:tblPrEx>
          <w:tblCellMar>
            <w:top w:w="0" w:type="dxa"/>
            <w:left w:w="30" w:type="dxa"/>
            <w:bottom w:w="0" w:type="dxa"/>
            <w:right w:w="30" w:type="dxa"/>
          </w:tblCellMar>
        </w:tblPrEx>
        <w:trPr>
          <w:trHeight w:val="549" w:hRule="atLeast"/>
        </w:trPr>
        <w:tc>
          <w:tcPr>
            <w:tcW w:w="1099"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周期</w:t>
            </w:r>
          </w:p>
        </w:tc>
        <w:tc>
          <w:tcPr>
            <w:tcW w:w="291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时间</w:t>
            </w:r>
          </w:p>
        </w:tc>
        <w:tc>
          <w:tcPr>
            <w:tcW w:w="217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保底分成额标准值</w:t>
            </w:r>
          </w:p>
        </w:tc>
        <w:tc>
          <w:tcPr>
            <w:tcW w:w="24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备注</w:t>
            </w:r>
          </w:p>
        </w:tc>
      </w:tr>
      <w:tr>
        <w:tblPrEx>
          <w:tblCellMar>
            <w:top w:w="0" w:type="dxa"/>
            <w:left w:w="30" w:type="dxa"/>
            <w:bottom w:w="0" w:type="dxa"/>
            <w:right w:w="30" w:type="dxa"/>
          </w:tblCellMar>
        </w:tblPrEx>
        <w:trPr>
          <w:trHeight w:val="1188"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装修期</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lang w:eastAsia="zh-CN"/>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不收取合作分成费</w:t>
            </w:r>
          </w:p>
        </w:tc>
      </w:tr>
      <w:tr>
        <w:tblPrEx>
          <w:tblCellMar>
            <w:top w:w="0" w:type="dxa"/>
            <w:left w:w="30" w:type="dxa"/>
            <w:bottom w:w="0" w:type="dxa"/>
            <w:right w:w="30" w:type="dxa"/>
          </w:tblCellMar>
        </w:tblPrEx>
        <w:trPr>
          <w:trHeight w:val="609"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培育期</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保底分成额为标准值的60%核算</w:t>
            </w:r>
          </w:p>
        </w:tc>
      </w:tr>
      <w:tr>
        <w:tblPrEx>
          <w:tblCellMar>
            <w:top w:w="0" w:type="dxa"/>
            <w:left w:w="30" w:type="dxa"/>
            <w:bottom w:w="0" w:type="dxa"/>
            <w:right w:w="30" w:type="dxa"/>
          </w:tblCellMar>
        </w:tblPrEx>
        <w:trPr>
          <w:trHeight w:val="609"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成熟期</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sz w:val="28"/>
                <w:szCs w:val="28"/>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保底分成额为标准值的100%核算</w:t>
            </w:r>
          </w:p>
        </w:tc>
      </w:tr>
      <w:tr>
        <w:tblPrEx>
          <w:tblCellMar>
            <w:top w:w="0" w:type="dxa"/>
            <w:left w:w="30" w:type="dxa"/>
            <w:bottom w:w="0" w:type="dxa"/>
            <w:right w:w="30" w:type="dxa"/>
          </w:tblCellMar>
        </w:tblPrEx>
        <w:trPr>
          <w:trHeight w:val="636"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成熟期2</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hAnsi="仿宋_GB2312" w:eastAsia="仿宋_GB2312" w:cs="仿宋_GB2312"/>
                <w:color w:val="000000"/>
                <w:kern w:val="2"/>
                <w:sz w:val="28"/>
                <w:szCs w:val="28"/>
                <w:lang w:val="en-US" w:eastAsia="zh-CN" w:bidi="ar-SA"/>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按保底分成额为标准值的110%核算</w:t>
            </w:r>
          </w:p>
        </w:tc>
      </w:tr>
    </w:tbl>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4.2 履约保证金标准和支付</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4.2.1本合同履约保证金为人民币___元（大写：___），乙方已向甲方交纳的竞</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保证金人民币___元（大写：___）自动转为本合同履约保证金，竞</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产生的差额保证金人民币___元（大写：___）应在本合同签订之日起5个工作日内支付至甲方指定账户。</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4.2.2如乙方在履约过程中发生本合同约定的违约行为或给甲方造成其它损失，则甲方有权直接从履约保证金中抵扣违约金或者用于弥补</w:t>
      </w:r>
      <w:r>
        <w:rPr>
          <w:rFonts w:hint="eastAsia" w:ascii="仿宋_GB2312" w:hAnsi="仿宋_GB2312" w:eastAsia="仿宋_GB2312" w:cs="仿宋_GB2312"/>
          <w:b/>
          <w:bCs/>
          <w:sz w:val="28"/>
          <w:szCs w:val="28"/>
        </w:rPr>
        <w:t>给甲方造成的</w:t>
      </w:r>
      <w:r>
        <w:rPr>
          <w:rFonts w:hint="eastAsia" w:ascii="仿宋_GB2312" w:hAnsi="仿宋_GB2312" w:eastAsia="仿宋_GB2312" w:cs="仿宋_GB2312"/>
          <w:b/>
          <w:bCs/>
          <w:color w:val="000000"/>
          <w:sz w:val="28"/>
          <w:szCs w:val="28"/>
        </w:rPr>
        <w:t>损失。由于乙方违约行为，甲方从履约保证金中抵扣违约金或者用于弥补给甲方造成的损失后，乙方应在扣除之日起15日内按原标准补足保证金。如履约保证金不足抵扣或乙方不按前述约定补足保证金，甲方有权向乙方追偿或单方解除合同。</w:t>
      </w:r>
      <w:r>
        <w:rPr>
          <w:rFonts w:hint="eastAsia" w:ascii="仿宋_GB2312" w:hAnsi="仿宋_GB2312" w:eastAsia="仿宋_GB2312" w:cs="仿宋_GB2312"/>
          <w:b/>
          <w:bCs/>
          <w:sz w:val="28"/>
          <w:szCs w:val="28"/>
        </w:rPr>
        <w:t>履约保证金可用于包括但不限于因以下违约事项发生费用的抵扣：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乙方欠缴的</w:t>
      </w:r>
      <w:r>
        <w:rPr>
          <w:rFonts w:hint="eastAsia" w:ascii="仿宋_GB2312" w:hAnsi="仿宋_GB2312" w:eastAsia="仿宋_GB2312" w:cs="仿宋_GB2312"/>
          <w:sz w:val="28"/>
          <w:szCs w:val="28"/>
          <w:lang w:val="en-US" w:eastAsia="zh-CN"/>
        </w:rPr>
        <w:t>物业费、公维金、</w:t>
      </w:r>
      <w:r>
        <w:rPr>
          <w:rFonts w:hint="eastAsia" w:ascii="仿宋_GB2312" w:hAnsi="仿宋_GB2312" w:eastAsia="仿宋_GB2312" w:cs="仿宋_GB2312"/>
          <w:sz w:val="28"/>
          <w:szCs w:val="28"/>
        </w:rPr>
        <w:t>水电费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卫生费</w:t>
      </w:r>
      <w:r>
        <w:rPr>
          <w:rFonts w:hint="eastAsia" w:ascii="仿宋_GB2312" w:hAnsi="仿宋_GB2312" w:eastAsia="仿宋_GB2312" w:cs="仿宋_GB2312"/>
          <w:sz w:val="28"/>
          <w:szCs w:val="28"/>
        </w:rPr>
        <w:t>等其他应缴费用；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乙方欠缴的</w:t>
      </w:r>
      <w:r>
        <w:rPr>
          <w:rFonts w:hint="eastAsia" w:ascii="仿宋_GB2312" w:hAnsi="仿宋_GB2312" w:eastAsia="仿宋_GB2312" w:cs="仿宋_GB2312"/>
          <w:sz w:val="28"/>
          <w:szCs w:val="28"/>
          <w:lang w:val="en-US" w:eastAsia="zh-CN"/>
        </w:rPr>
        <w:t>保底分成额、合作分成费</w:t>
      </w:r>
      <w:r>
        <w:rPr>
          <w:rFonts w:hint="eastAsia" w:ascii="仿宋_GB2312" w:hAnsi="仿宋_GB2312" w:eastAsia="仿宋_GB2312" w:cs="仿宋_GB2312"/>
          <w:sz w:val="28"/>
          <w:szCs w:val="28"/>
        </w:rPr>
        <w:t>及滞纳金（按照欠缴</w:t>
      </w:r>
      <w:r>
        <w:rPr>
          <w:rFonts w:hint="eastAsia" w:ascii="仿宋_GB2312" w:hAnsi="仿宋_GB2312" w:eastAsia="仿宋_GB2312" w:cs="仿宋_GB2312"/>
          <w:sz w:val="28"/>
          <w:szCs w:val="28"/>
          <w:lang w:val="en-US" w:eastAsia="zh-CN"/>
        </w:rPr>
        <w:t>金额</w:t>
      </w:r>
      <w:r>
        <w:rPr>
          <w:rFonts w:hint="eastAsia" w:ascii="仿宋_GB2312" w:hAnsi="仿宋_GB2312" w:eastAsia="仿宋_GB2312" w:cs="仿宋_GB2312"/>
          <w:sz w:val="28"/>
          <w:szCs w:val="28"/>
        </w:rPr>
        <w:t>每天0.1%计算，甲方给予乙方当期应缴</w:t>
      </w:r>
      <w:r>
        <w:rPr>
          <w:rFonts w:hint="eastAsia" w:ascii="仿宋_GB2312" w:hAnsi="仿宋_GB2312" w:eastAsia="仿宋_GB2312" w:cs="仿宋_GB2312"/>
          <w:sz w:val="28"/>
          <w:szCs w:val="28"/>
          <w:lang w:val="en-US" w:eastAsia="zh-CN"/>
        </w:rPr>
        <w:t>合作分成费</w:t>
      </w:r>
      <w:r>
        <w:rPr>
          <w:rFonts w:hint="eastAsia" w:ascii="仿宋_GB2312" w:hAnsi="仿宋_GB2312" w:eastAsia="仿宋_GB2312" w:cs="仿宋_GB2312"/>
          <w:sz w:val="28"/>
          <w:szCs w:val="28"/>
        </w:rPr>
        <w:t>7天宽限期免予收取滞纳金）；</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合同解除后乙方剩余物的处置费用；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其他因乙方违约致使甲方为寻求权利救济而额外支出的有关律师费、诉讼费、手续费、交通费等各类费用。</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履约保证金优先用于充抵违约金，再用于清偿相应的欠缴费用，不足部分应由乙方继续缴交，并补足履约保证金。</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4.2.3 </w:t>
      </w:r>
      <w:r>
        <w:rPr>
          <w:rFonts w:hint="eastAsia" w:ascii="仿宋_GB2312" w:hAnsi="仿宋_GB2312" w:eastAsia="仿宋_GB2312" w:cs="仿宋_GB2312"/>
          <w:b/>
          <w:bCs/>
          <w:color w:val="000000"/>
          <w:sz w:val="28"/>
          <w:szCs w:val="28"/>
          <w:lang w:val="en-US" w:eastAsia="zh-CN"/>
        </w:rPr>
        <w:t>合作</w:t>
      </w:r>
      <w:r>
        <w:rPr>
          <w:rFonts w:hint="eastAsia" w:ascii="仿宋_GB2312" w:hAnsi="仿宋_GB2312" w:eastAsia="仿宋_GB2312" w:cs="仿宋_GB2312"/>
          <w:b/>
          <w:bCs/>
          <w:color w:val="000000"/>
          <w:sz w:val="28"/>
          <w:szCs w:val="28"/>
        </w:rPr>
        <w:t>期限届满或合同解除后7日内，同时满足以下条件时，甲方应当在扣除乙方应承担的</w:t>
      </w:r>
      <w:r>
        <w:rPr>
          <w:rFonts w:hint="eastAsia" w:ascii="仿宋_GB2312" w:hAnsi="仿宋_GB2312" w:eastAsia="仿宋_GB2312" w:cs="仿宋_GB2312"/>
          <w:b/>
          <w:bCs/>
          <w:color w:val="000000"/>
          <w:sz w:val="28"/>
          <w:szCs w:val="28"/>
          <w:lang w:val="en-US" w:eastAsia="zh-CN"/>
        </w:rPr>
        <w:t>合作分成费、占用费</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val="en-US" w:eastAsia="zh-CN"/>
        </w:rPr>
        <w:t>水电费</w:t>
      </w:r>
      <w:r>
        <w:rPr>
          <w:rFonts w:hint="eastAsia" w:ascii="仿宋_GB2312" w:hAnsi="仿宋_GB2312" w:eastAsia="仿宋_GB2312" w:cs="仿宋_GB2312"/>
          <w:b/>
          <w:bCs/>
          <w:color w:val="000000"/>
          <w:sz w:val="28"/>
          <w:szCs w:val="28"/>
        </w:rPr>
        <w:t>以及违约赔偿金等各项费用后，将履约保证金剩余部分无息退还给乙方：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（1）乙方未对</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房屋造成损坏或已经将损坏的房屋修复；</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（2）乙方按照本合同约定的方式将</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房屋（包括附属设施）交还给</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，并办理完毕交接手续；</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（3）乙方使用</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 xml:space="preserve">地址办理工商注册的，已将工商注册地址迁移，并办理完毕法律及政府规定的其他手续。   </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Cs/>
          <w:sz w:val="28"/>
          <w:szCs w:val="28"/>
        </w:rPr>
        <w:t>4.3</w:t>
      </w: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val="en-US" w:eastAsia="zh-CN"/>
        </w:rPr>
        <w:t>不得</w:t>
      </w:r>
      <w:r>
        <w:rPr>
          <w:rFonts w:hint="eastAsia" w:ascii="仿宋_GB2312" w:hAnsi="仿宋_GB2312" w:eastAsia="仿宋_GB2312" w:cs="仿宋_GB2312"/>
          <w:b/>
          <w:bCs/>
          <w:sz w:val="28"/>
          <w:szCs w:val="28"/>
        </w:rPr>
        <w:t>委托其他单位代交</w:t>
      </w:r>
      <w:r>
        <w:rPr>
          <w:rFonts w:hint="eastAsia" w:ascii="仿宋_GB2312" w:hAnsi="仿宋_GB2312" w:eastAsia="仿宋_GB2312" w:cs="仿宋_GB2312"/>
          <w:b/>
          <w:bCs/>
          <w:sz w:val="28"/>
          <w:szCs w:val="28"/>
          <w:lang w:val="en-US" w:eastAsia="zh-CN"/>
        </w:rPr>
        <w:t>保底分成额、合作分成费</w:t>
      </w:r>
      <w:r>
        <w:rPr>
          <w:rFonts w:hint="eastAsia" w:ascii="仿宋_GB2312" w:hAnsi="仿宋_GB2312" w:eastAsia="仿宋_GB2312" w:cs="仿宋_GB2312"/>
          <w:b/>
          <w:bCs/>
          <w:sz w:val="28"/>
          <w:szCs w:val="28"/>
        </w:rPr>
        <w:t>或履约保证金</w:t>
      </w:r>
      <w:r>
        <w:rPr>
          <w:rFonts w:hint="eastAsia" w:ascii="仿宋_GB2312" w:hAnsi="仿宋_GB2312" w:eastAsia="仿宋_GB2312" w:cs="仿宋_GB2312"/>
          <w:b/>
          <w:bCs/>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4.4</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期间与该房产使用有关的一切费用，除法定需由甲方承担的以外，全部由乙方承担支付，甲方概不承担。</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4.5 甲乙双方银行账户信息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4.5.1甲方账户信息：</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账户名称：</w:t>
      </w:r>
      <w:r>
        <w:rPr>
          <w:rFonts w:hint="eastAsia" w:ascii="仿宋_GB2312" w:hAnsi="仿宋_GB2312" w:eastAsia="仿宋_GB2312" w:cs="仿宋_GB2312"/>
          <w:sz w:val="28"/>
          <w:szCs w:val="28"/>
          <w:u w:val="single"/>
        </w:rPr>
        <w:t>厦门地丰置业有限公司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兴业银行新港支行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u w:val="single"/>
        </w:rPr>
        <w:t>129380100100110241</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4.5.2乙方账户信息:</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账户名称：</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4.5.3上述收款账户如有变更，变更方必须提前15个工作日以书面形式告知对方，否则不利后果由变更方自行承担。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 乙方开票信息：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第五条</w:t>
      </w:r>
      <w:r>
        <w:rPr>
          <w:rFonts w:hint="eastAsia" w:ascii="仿宋_GB2312" w:hAnsi="仿宋_GB2312" w:eastAsia="仿宋_GB2312" w:cs="仿宋_GB2312"/>
          <w:b/>
          <w:bCs/>
          <w:color w:val="000000"/>
          <w:sz w:val="28"/>
          <w:szCs w:val="28"/>
          <w:lang w:val="en-US" w:eastAsia="zh-CN"/>
        </w:rPr>
        <w:t>标的</w:t>
      </w:r>
      <w:r>
        <w:rPr>
          <w:rFonts w:hint="eastAsia" w:ascii="仿宋_GB2312" w:hAnsi="仿宋_GB2312" w:eastAsia="仿宋_GB2312" w:cs="仿宋_GB2312"/>
          <w:b/>
          <w:bCs/>
          <w:color w:val="000000"/>
          <w:sz w:val="28"/>
          <w:szCs w:val="28"/>
        </w:rPr>
        <w:t>房屋的交付</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于</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期限起始日按现状将</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交付乙方使用，乙方同意按</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房屋及设施的现状</w:t>
      </w:r>
      <w:r>
        <w:rPr>
          <w:rFonts w:hint="eastAsia" w:ascii="仿宋_GB2312" w:hAnsi="仿宋_GB2312" w:eastAsia="仿宋_GB2312" w:cs="仿宋_GB2312"/>
          <w:color w:val="000000"/>
          <w:sz w:val="28"/>
          <w:szCs w:val="28"/>
          <w:lang w:val="en-US" w:eastAsia="zh-CN"/>
        </w:rPr>
        <w:t>接收</w:t>
      </w:r>
      <w:r>
        <w:rPr>
          <w:rFonts w:hint="eastAsia" w:ascii="仿宋_GB2312" w:hAnsi="仿宋_GB2312" w:eastAsia="仿宋_GB2312" w:cs="仿宋_GB2312"/>
          <w:color w:val="000000"/>
          <w:sz w:val="28"/>
          <w:szCs w:val="28"/>
        </w:rPr>
        <w:t>；有关水电等起计底数以移交当日签订的《验房单》</w:t>
      </w:r>
      <w:r>
        <w:rPr>
          <w:rFonts w:hint="eastAsia" w:ascii="仿宋_GB2312" w:hAnsi="仿宋_GB2312" w:eastAsia="仿宋_GB2312" w:cs="仿宋_GB2312"/>
          <w:color w:val="000000"/>
          <w:sz w:val="28"/>
          <w:szCs w:val="28"/>
          <w:lang w:val="en-US" w:eastAsia="zh-CN"/>
        </w:rPr>
        <w:t>或《房屋移交单》</w:t>
      </w:r>
      <w:r>
        <w:rPr>
          <w:rFonts w:hint="eastAsia" w:ascii="仿宋_GB2312" w:hAnsi="仿宋_GB2312" w:eastAsia="仿宋_GB2312" w:cs="仿宋_GB2312"/>
          <w:color w:val="000000"/>
          <w:sz w:val="28"/>
          <w:szCs w:val="28"/>
        </w:rPr>
        <w:t>为准，《验房单》</w:t>
      </w:r>
      <w:r>
        <w:rPr>
          <w:rFonts w:hint="eastAsia" w:ascii="仿宋_GB2312" w:hAnsi="仿宋_GB2312" w:eastAsia="仿宋_GB2312" w:cs="仿宋_GB2312"/>
          <w:color w:val="000000"/>
          <w:sz w:val="28"/>
          <w:szCs w:val="28"/>
          <w:lang w:val="en-US" w:eastAsia="zh-CN"/>
        </w:rPr>
        <w:t>或《房屋移交单》</w:t>
      </w:r>
      <w:r>
        <w:rPr>
          <w:rFonts w:hint="eastAsia" w:ascii="仿宋_GB2312" w:hAnsi="仿宋_GB2312" w:eastAsia="仿宋_GB2312" w:cs="仿宋_GB2312"/>
          <w:color w:val="000000"/>
          <w:sz w:val="28"/>
          <w:szCs w:val="28"/>
        </w:rPr>
        <w:t>一式两份，</w:t>
      </w:r>
      <w:r>
        <w:rPr>
          <w:rFonts w:hint="eastAsia" w:ascii="仿宋_GB2312" w:hAnsi="仿宋_GB2312" w:eastAsia="仿宋_GB2312" w:cs="仿宋_GB2312"/>
          <w:color w:val="000000"/>
          <w:sz w:val="28"/>
          <w:szCs w:val="28"/>
          <w:lang w:eastAsia="zh-CN"/>
        </w:rPr>
        <w:t>甲</w:t>
      </w:r>
      <w:r>
        <w:rPr>
          <w:rFonts w:hint="eastAsia" w:ascii="仿宋_GB2312" w:hAnsi="仿宋_GB2312" w:eastAsia="仿宋_GB2312" w:cs="仿宋_GB2312"/>
          <w:color w:val="000000"/>
          <w:sz w:val="28"/>
          <w:szCs w:val="28"/>
          <w:lang w:val="en-US" w:eastAsia="zh-CN"/>
        </w:rPr>
        <w:t>乙</w:t>
      </w:r>
      <w:r>
        <w:rPr>
          <w:rFonts w:hint="eastAsia" w:ascii="仿宋_GB2312" w:hAnsi="仿宋_GB2312" w:eastAsia="仿宋_GB2312" w:cs="仿宋_GB2312"/>
          <w:color w:val="000000"/>
          <w:sz w:val="28"/>
          <w:szCs w:val="28"/>
          <w:lang w:eastAsia="zh-CN"/>
        </w:rPr>
        <w:t>方</w:t>
      </w:r>
      <w:r>
        <w:rPr>
          <w:rFonts w:hint="eastAsia" w:ascii="仿宋_GB2312" w:hAnsi="仿宋_GB2312" w:eastAsia="仿宋_GB2312" w:cs="仿宋_GB2312"/>
          <w:color w:val="000000"/>
          <w:sz w:val="28"/>
          <w:szCs w:val="28"/>
        </w:rPr>
        <w:t>各保留一份。</w:t>
      </w:r>
      <w:r>
        <w:rPr>
          <w:rFonts w:hint="eastAsia" w:ascii="仿宋_GB2312" w:hAnsi="仿宋_GB2312" w:eastAsia="仿宋_GB2312" w:cs="仿宋_GB2312"/>
          <w:b/>
          <w:bCs/>
          <w:color w:val="000000"/>
          <w:sz w:val="28"/>
          <w:szCs w:val="28"/>
        </w:rPr>
        <w:t>该《验房单》</w:t>
      </w:r>
      <w:r>
        <w:rPr>
          <w:rFonts w:hint="eastAsia" w:ascii="仿宋_GB2312" w:hAnsi="仿宋_GB2312" w:eastAsia="仿宋_GB2312" w:cs="仿宋_GB2312"/>
          <w:b/>
          <w:bCs/>
          <w:color w:val="000000"/>
          <w:sz w:val="28"/>
          <w:szCs w:val="28"/>
          <w:lang w:val="en-US" w:eastAsia="zh-CN"/>
        </w:rPr>
        <w:t>或《房屋移交单》</w:t>
      </w:r>
      <w:r>
        <w:rPr>
          <w:rFonts w:hint="eastAsia" w:ascii="仿宋_GB2312" w:hAnsi="仿宋_GB2312" w:eastAsia="仿宋_GB2312" w:cs="仿宋_GB2312"/>
          <w:b/>
          <w:bCs/>
          <w:color w:val="000000"/>
          <w:sz w:val="28"/>
          <w:szCs w:val="28"/>
        </w:rPr>
        <w:t>作为乙方确认</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方按照本合同约定交付乙方使用和乙方在本合同期满交还该房屋时的交房验收依据。</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b/>
          <w:sz w:val="28"/>
          <w:szCs w:val="28"/>
          <w:lang w:val="en-US" w:eastAsia="zh-CN"/>
        </w:rPr>
        <w:t>标的</w:t>
      </w:r>
      <w:r>
        <w:rPr>
          <w:rFonts w:hint="eastAsia" w:ascii="仿宋_GB2312" w:hAnsi="仿宋_GB2312" w:eastAsia="仿宋_GB2312" w:cs="仿宋_GB2312"/>
          <w:b/>
          <w:sz w:val="28"/>
          <w:szCs w:val="28"/>
        </w:rPr>
        <w:t>房屋使用要求</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6.1水电及消防系统使用事项</w:t>
      </w:r>
    </w:p>
    <w:p>
      <w:pPr>
        <w:autoSpaceDE w:val="0"/>
        <w:autoSpaceDN w:val="0"/>
        <w:adjustRightIn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6.1.1</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房屋用电总负荷不能超过原有供电标准。乙方如需增加容量，必须在获得</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书面许可后自行向有关部门申请办理，自行负责安装并承担相关费用。增容后的产权和所有权归甲方所有，乙方仅享有</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期间的使用权，且应当按照相关规定自行缴费。待</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期满、合同终止或解除时，乙方需配合</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更换户名或将托收关系转移等必要的流程处理。</w:t>
      </w:r>
    </w:p>
    <w:p>
      <w:pPr>
        <w:spacing w:line="360" w:lineRule="auto"/>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6.1.2</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6.1.3乙方应依据《中华人民共和国消防法》的规定，根据自身的</w:t>
      </w:r>
      <w:r>
        <w:rPr>
          <w:rFonts w:hint="eastAsia" w:ascii="仿宋_GB2312" w:hAnsi="仿宋_GB2312" w:eastAsia="仿宋_GB2312" w:cs="仿宋_GB2312"/>
          <w:color w:val="000000"/>
          <w:sz w:val="28"/>
          <w:szCs w:val="28"/>
          <w:lang w:val="en-US" w:eastAsia="zh-CN"/>
        </w:rPr>
        <w:t>使用</w:t>
      </w:r>
      <w:r>
        <w:rPr>
          <w:rFonts w:hint="eastAsia" w:ascii="仿宋_GB2312" w:hAnsi="仿宋_GB2312" w:eastAsia="仿宋_GB2312" w:cs="仿宋_GB2312"/>
          <w:color w:val="000000"/>
          <w:sz w:val="28"/>
          <w:szCs w:val="28"/>
        </w:rPr>
        <w:t>用途配置必要的消防设施并自行申请消防验收或消防安全检查手续，</w:t>
      </w:r>
      <w:r>
        <w:rPr>
          <w:rFonts w:hint="eastAsia" w:ascii="仿宋_GB2312" w:hAnsi="仿宋_GB2312" w:eastAsia="仿宋_GB2312" w:cs="仿宋_GB2312"/>
          <w:b/>
          <w:bCs/>
          <w:color w:val="000000"/>
          <w:sz w:val="28"/>
          <w:szCs w:val="28"/>
        </w:rPr>
        <w:t>若因乙方未办理消防审查或审查不通过而导致的法律责任及经济责任均由乙方自行承担。</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6.2房产使用与维护要求</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6.2.1</w:t>
      </w:r>
      <w:r>
        <w:rPr>
          <w:rFonts w:hint="eastAsia" w:ascii="仿宋_GB2312" w:hAnsi="仿宋_GB2312" w:eastAsia="仿宋_GB2312" w:cs="仿宋_GB2312"/>
          <w:sz w:val="28"/>
          <w:szCs w:val="28"/>
        </w:rPr>
        <w:t>乙方需要对</w:t>
      </w: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rPr>
        <w:t>房屋进行必要的装饰装修的，应当具备完整的装饰装修资料[不得改变楼房结构或场地结构、整体外观等项目（对于是否涉及楼房结构、场地结构和整体外观等项目以</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认定为准）]，并最迟于进场前 7 个工作日提供房屋装修平面设计图至</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审核，取得</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方书面同意（</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方须于收到平面设计图后 5 个工作日内明确意见，除</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方书面同意外，</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方的沉默或其它任何形式的行为都不应推定为对乙方装饰装修的同意）并报相关主管部门审批（按规定无需报批的除外）。乙方进场前需按照</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房屋所在物业管理区域的物业公司（如有）的管理规定自行办理装修手续后方可进场装修施工。</w:t>
      </w:r>
      <w:r>
        <w:rPr>
          <w:rFonts w:hint="eastAsia" w:ascii="仿宋_GB2312" w:hAnsi="仿宋_GB2312" w:eastAsia="仿宋_GB2312" w:cs="仿宋_GB2312"/>
          <w:b/>
          <w:bCs/>
          <w:sz w:val="28"/>
          <w:szCs w:val="28"/>
        </w:rPr>
        <w:t>乙方必须自行承担装饰装修的全部费用，在施工过程中所发生的任何安全事故责任均由乙方承担。</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6.2.2乙方不得对</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房屋进行</w:t>
      </w:r>
      <w:r>
        <w:rPr>
          <w:rFonts w:hint="eastAsia" w:ascii="仿宋_GB2312" w:hAnsi="仿宋_GB2312" w:eastAsia="仿宋_GB2312" w:cs="仿宋_GB2312"/>
          <w:color w:val="000000"/>
          <w:sz w:val="28"/>
          <w:szCs w:val="28"/>
        </w:rPr>
        <w:t>任何形式的新建、</w:t>
      </w:r>
      <w:r>
        <w:rPr>
          <w:rFonts w:hint="eastAsia" w:ascii="仿宋_GB2312" w:hAnsi="仿宋_GB2312" w:eastAsia="仿宋_GB2312" w:cs="仿宋_GB2312"/>
          <w:sz w:val="28"/>
          <w:szCs w:val="28"/>
        </w:rPr>
        <w:t>扩建</w:t>
      </w:r>
      <w:r>
        <w:rPr>
          <w:rFonts w:hint="eastAsia" w:ascii="仿宋_GB2312" w:hAnsi="仿宋_GB2312" w:eastAsia="仿宋_GB2312" w:cs="仿宋_GB2312"/>
          <w:color w:val="000000"/>
          <w:sz w:val="28"/>
          <w:szCs w:val="28"/>
        </w:rPr>
        <w:t>和改建，禁止出现危及房屋居住安全、破坏房屋主体结构、严重影响房屋及相邻房屋正常使用功能的装修装饰行为，禁止超出原设计方案和图纸进行施工。</w:t>
      </w:r>
      <w:r>
        <w:rPr>
          <w:rFonts w:hint="eastAsia" w:ascii="仿宋_GB2312" w:hAnsi="仿宋_GB2312" w:eastAsia="仿宋_GB2312" w:cs="仿宋_GB2312"/>
          <w:b/>
          <w:bCs/>
          <w:color w:val="000000"/>
          <w:sz w:val="28"/>
          <w:szCs w:val="28"/>
        </w:rPr>
        <w:t>乙方违反本条禁止性约定的，甲方有权立即解除合同、收回房屋、没收保证金，所收</w:t>
      </w:r>
      <w:r>
        <w:rPr>
          <w:rFonts w:hint="eastAsia" w:ascii="仿宋_GB2312" w:hAnsi="仿宋_GB2312" w:eastAsia="仿宋_GB2312" w:cs="仿宋_GB2312"/>
          <w:b/>
          <w:bCs/>
          <w:color w:val="000000"/>
          <w:sz w:val="28"/>
          <w:szCs w:val="28"/>
          <w:lang w:val="en-US" w:eastAsia="zh-CN"/>
        </w:rPr>
        <w:t>合作分成</w:t>
      </w:r>
      <w:r>
        <w:rPr>
          <w:rFonts w:hint="eastAsia" w:ascii="仿宋_GB2312" w:hAnsi="仿宋_GB2312" w:eastAsia="仿宋_GB2312" w:cs="仿宋_GB2312"/>
          <w:b/>
          <w:bCs/>
          <w:color w:val="000000"/>
          <w:sz w:val="28"/>
          <w:szCs w:val="28"/>
        </w:rPr>
        <w:t>费用不予退还，且乙方应当立即停止装修装饰行为、将房屋恢复原状并赔偿甲方因此受到的直接和间接经济损失。</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6.2.3</w:t>
      </w:r>
      <w:r>
        <w:rPr>
          <w:rFonts w:hint="eastAsia" w:ascii="仿宋_GB2312" w:hAnsi="仿宋_GB2312" w:eastAsia="仿宋_GB2312" w:cs="仿宋_GB2312"/>
          <w:b/>
          <w:bCs/>
          <w:sz w:val="28"/>
          <w:szCs w:val="28"/>
        </w:rPr>
        <w:t>乙方投入装修应充分考虑本合同的期限和可能存在的风险，乙方自负其责，甲方不承担任何责任，乙方不得在合同终止时向甲方主张任何赔偿装饰装修残值或承担装饰装修的现值损失等任何形式的赔偿请求。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6.2.4</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届满或合同解除或提前终止合同情况发生后，甲方对</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房屋的装饰装修部分的归属享有选择权，并且甲方对已形成附合的装饰装修物残值不予补偿。如果</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方要求依附于</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的装修归甲方所有，则乙方不得自行拆除，同时保持</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使用现状。</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方如书面要求乙方恢复</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的原始状态的，则乙方应自行拆除装修、装饰恢复到该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lang w:val="en-US" w:eastAsia="zh-CN"/>
        </w:rPr>
        <w:t>接收</w:t>
      </w:r>
      <w:r>
        <w:rPr>
          <w:rFonts w:hint="eastAsia" w:ascii="仿宋_GB2312" w:hAnsi="仿宋_GB2312" w:eastAsia="仿宋_GB2312" w:cs="仿宋_GB2312"/>
          <w:sz w:val="28"/>
          <w:szCs w:val="28"/>
        </w:rPr>
        <w:t>时的原状并承担相应费用，否则甲方有权没收保证金并要求乙方承担违约责任。</w:t>
      </w:r>
    </w:p>
    <w:p>
      <w:pPr>
        <w:pStyle w:val="2"/>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6.2.5</w:t>
      </w:r>
      <w:r>
        <w:rPr>
          <w:rFonts w:hint="eastAsia" w:ascii="仿宋_GB2312" w:hAnsi="仿宋_GB2312" w:eastAsia="仿宋_GB2312" w:cs="仿宋_GB2312"/>
          <w:b/>
          <w:bCs/>
          <w:color w:val="000000"/>
          <w:sz w:val="28"/>
          <w:szCs w:val="28"/>
          <w:lang w:val="en-US" w:eastAsia="zh-CN"/>
        </w:rPr>
        <w:t>合作</w:t>
      </w:r>
      <w:r>
        <w:rPr>
          <w:rFonts w:hint="eastAsia" w:ascii="仿宋_GB2312" w:hAnsi="仿宋_GB2312" w:eastAsia="仿宋_GB2312" w:cs="仿宋_GB2312"/>
          <w:b/>
          <w:bCs/>
          <w:color w:val="000000"/>
          <w:sz w:val="28"/>
          <w:szCs w:val="28"/>
        </w:rPr>
        <w:t>期间，乙方应注意做好</w:t>
      </w:r>
      <w:r>
        <w:rPr>
          <w:rFonts w:hint="eastAsia" w:ascii="仿宋_GB2312" w:hAnsi="仿宋_GB2312" w:eastAsia="仿宋_GB2312" w:cs="仿宋_GB2312"/>
          <w:b/>
          <w:bCs/>
          <w:color w:val="000000"/>
          <w:sz w:val="28"/>
          <w:szCs w:val="28"/>
          <w:lang w:val="en-US" w:eastAsia="zh-CN"/>
        </w:rPr>
        <w:t>标的</w:t>
      </w:r>
      <w:r>
        <w:rPr>
          <w:rFonts w:hint="eastAsia" w:ascii="仿宋_GB2312" w:hAnsi="仿宋_GB2312" w:eastAsia="仿宋_GB2312" w:cs="仿宋_GB2312"/>
          <w:b/>
          <w:bCs/>
          <w:color w:val="000000"/>
          <w:sz w:val="28"/>
          <w:szCs w:val="28"/>
        </w:rPr>
        <w:t>房屋的日常保养和必要的维修，以确保该房屋正常、安全使用。甲方不予承担相关的保养和维修责任，对因使用不当造成建筑物损坏的，乙方应负责修复。若乙方未及时维护维修或未在</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方指定的合理期限内维护维修</w:t>
      </w:r>
      <w:r>
        <w:rPr>
          <w:rFonts w:hint="eastAsia" w:ascii="仿宋_GB2312" w:hAnsi="仿宋_GB2312" w:eastAsia="仿宋_GB2312" w:cs="仿宋_GB2312"/>
          <w:b/>
          <w:bCs/>
          <w:color w:val="000000"/>
          <w:sz w:val="28"/>
          <w:szCs w:val="28"/>
          <w:lang w:eastAsia="zh-CN"/>
        </w:rPr>
        <w:t>标的房屋</w:t>
      </w:r>
      <w:r>
        <w:rPr>
          <w:rFonts w:hint="eastAsia" w:ascii="仿宋_GB2312" w:hAnsi="仿宋_GB2312" w:eastAsia="仿宋_GB2312" w:cs="仿宋_GB2312"/>
          <w:b/>
          <w:bCs/>
          <w:color w:val="000000"/>
          <w:sz w:val="28"/>
          <w:szCs w:val="28"/>
        </w:rPr>
        <w:t>及附属物的，</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方可代为维护、保养或维修，相关费用由乙方承担。</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6.2.6</w:t>
      </w:r>
      <w:r>
        <w:rPr>
          <w:rFonts w:hint="eastAsia" w:ascii="仿宋_GB2312" w:hAnsi="仿宋_GB2312" w:eastAsia="仿宋_GB2312" w:cs="仿宋_GB2312"/>
          <w:b/>
          <w:bCs/>
          <w:sz w:val="28"/>
          <w:szCs w:val="28"/>
        </w:rPr>
        <w:t>若因乙方装修或使用的</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影响相邻</w:t>
      </w:r>
      <w:r>
        <w:rPr>
          <w:rFonts w:hint="eastAsia" w:ascii="仿宋_GB2312" w:hAnsi="仿宋_GB2312" w:eastAsia="仿宋_GB2312" w:cs="仿宋_GB2312"/>
          <w:b/>
          <w:bCs/>
          <w:color w:val="000000"/>
          <w:sz w:val="28"/>
          <w:szCs w:val="28"/>
          <w:lang w:eastAsia="zh-CN"/>
        </w:rPr>
        <w:t>标的房屋</w:t>
      </w:r>
      <w:r>
        <w:rPr>
          <w:rFonts w:hint="eastAsia" w:ascii="仿宋_GB2312" w:hAnsi="仿宋_GB2312" w:eastAsia="仿宋_GB2312" w:cs="仿宋_GB2312"/>
          <w:b/>
          <w:bCs/>
          <w:sz w:val="28"/>
          <w:szCs w:val="28"/>
        </w:rPr>
        <w:t>的其他</w:t>
      </w:r>
      <w:r>
        <w:rPr>
          <w:rFonts w:hint="eastAsia" w:ascii="仿宋_GB2312" w:hAnsi="仿宋_GB2312" w:eastAsia="仿宋_GB2312" w:cs="仿宋_GB2312"/>
          <w:b/>
          <w:bCs/>
          <w:sz w:val="28"/>
          <w:szCs w:val="28"/>
          <w:lang w:val="en-US" w:eastAsia="zh-CN"/>
        </w:rPr>
        <w:t>第三方</w:t>
      </w:r>
      <w:r>
        <w:rPr>
          <w:rFonts w:hint="eastAsia" w:ascii="仿宋_GB2312" w:hAnsi="仿宋_GB2312" w:eastAsia="仿宋_GB2312" w:cs="仿宋_GB2312"/>
          <w:b/>
          <w:bCs/>
          <w:sz w:val="28"/>
          <w:szCs w:val="28"/>
        </w:rPr>
        <w:t>，或因</w:t>
      </w:r>
      <w:r>
        <w:rPr>
          <w:rFonts w:hint="eastAsia" w:ascii="仿宋_GB2312" w:hAnsi="仿宋_GB2312" w:eastAsia="仿宋_GB2312" w:cs="仿宋_GB2312"/>
          <w:b/>
          <w:bCs/>
          <w:color w:val="000000"/>
          <w:sz w:val="28"/>
          <w:szCs w:val="28"/>
        </w:rPr>
        <w:t>建设维修管理不当造成房屋及其附属设施发生破坏性事故，造成财产损失或人身伤害的，乙方应当承担全部法律责任，</w:t>
      </w:r>
      <w:r>
        <w:rPr>
          <w:rFonts w:hint="eastAsia" w:ascii="仿宋_GB2312" w:hAnsi="仿宋_GB2312" w:eastAsia="仿宋_GB2312" w:cs="仿宋_GB2312"/>
          <w:b/>
          <w:bCs/>
          <w:sz w:val="28"/>
          <w:szCs w:val="28"/>
        </w:rPr>
        <w:t>甲</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不承担</w:t>
      </w:r>
      <w:r>
        <w:rPr>
          <w:rFonts w:hint="eastAsia" w:ascii="仿宋_GB2312" w:hAnsi="仿宋_GB2312" w:eastAsia="仿宋_GB2312" w:cs="仿宋_GB2312"/>
          <w:b/>
          <w:bCs/>
          <w:color w:val="000000"/>
          <w:sz w:val="28"/>
          <w:szCs w:val="28"/>
        </w:rPr>
        <w:t>相关连带</w:t>
      </w:r>
      <w:r>
        <w:rPr>
          <w:rFonts w:hint="eastAsia" w:ascii="仿宋_GB2312" w:hAnsi="仿宋_GB2312" w:eastAsia="仿宋_GB2312" w:cs="仿宋_GB2312"/>
          <w:b/>
          <w:bCs/>
          <w:sz w:val="28"/>
          <w:szCs w:val="28"/>
        </w:rPr>
        <w:t>责任</w:t>
      </w:r>
      <w:r>
        <w:rPr>
          <w:rFonts w:hint="eastAsia" w:ascii="仿宋_GB2312" w:hAnsi="仿宋_GB2312" w:eastAsia="仿宋_GB2312" w:cs="仿宋_GB2312"/>
          <w:b/>
          <w:bCs/>
          <w:color w:val="000000"/>
          <w:sz w:val="28"/>
          <w:szCs w:val="28"/>
        </w:rPr>
        <w:t>。若</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方提前垫付相关费用</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甲</w:t>
      </w:r>
      <w:r>
        <w:rPr>
          <w:rFonts w:hint="eastAsia" w:ascii="仿宋_GB2312" w:hAnsi="仿宋_GB2312" w:eastAsia="仿宋_GB2312" w:cs="仿宋_GB2312"/>
          <w:b/>
          <w:bCs/>
          <w:sz w:val="28"/>
          <w:szCs w:val="28"/>
        </w:rPr>
        <w:t>方有权向乙方</w:t>
      </w:r>
      <w:r>
        <w:rPr>
          <w:rFonts w:hint="eastAsia" w:ascii="仿宋_GB2312" w:hAnsi="仿宋_GB2312" w:eastAsia="仿宋_GB2312" w:cs="仿宋_GB2312"/>
          <w:b/>
          <w:bCs/>
          <w:color w:val="000000"/>
          <w:sz w:val="28"/>
          <w:szCs w:val="28"/>
        </w:rPr>
        <w:t>追偿所支付的全部费用，可从乙方履约保证金中抵扣。</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6.3经营要求</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6.3.1乙方须严格按照规定用途使用管理</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房屋，不得擅自改变经营用途，不得从事可能产生重油烟、噪音污染的项目。</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6.3.2乙方须严格遵从合法经营、安全管理的原则，不得将</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房屋作为留宿的生活用房等，严禁将</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作为“三合一”场所使用。</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6.3.3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6.3.4乙方必须遵守《中华人民共和国环境保护法》、《厦门市人民政府环境保护条例》以及其他的相关规定，做好环境卫生、防噪音、防空气污染等工作。</w:t>
      </w:r>
      <w:r>
        <w:rPr>
          <w:rFonts w:hint="eastAsia" w:ascii="仿宋_GB2312" w:hAnsi="仿宋_GB2312" w:eastAsia="仿宋_GB2312" w:cs="仿宋_GB2312"/>
          <w:b/>
          <w:bCs/>
          <w:color w:val="000000"/>
          <w:sz w:val="28"/>
          <w:szCs w:val="28"/>
        </w:rPr>
        <w:t>如因乙方管理不善致使利益相关方投诉，有关部门干涉而导致合同无法履行，乙方除须按照本合同的约定缴纳</w:t>
      </w:r>
      <w:r>
        <w:rPr>
          <w:rFonts w:hint="eastAsia" w:ascii="仿宋_GB2312" w:hAnsi="仿宋_GB2312" w:eastAsia="仿宋_GB2312" w:cs="仿宋_GB2312"/>
          <w:b/>
          <w:bCs/>
          <w:color w:val="000000"/>
          <w:sz w:val="28"/>
          <w:szCs w:val="28"/>
          <w:lang w:val="en-US" w:eastAsia="zh-CN"/>
        </w:rPr>
        <w:t>合作分成</w:t>
      </w:r>
      <w:r>
        <w:rPr>
          <w:rFonts w:hint="eastAsia" w:ascii="仿宋_GB2312" w:hAnsi="仿宋_GB2312" w:eastAsia="仿宋_GB2312" w:cs="仿宋_GB2312"/>
          <w:b/>
          <w:bCs/>
          <w:color w:val="000000"/>
          <w:sz w:val="28"/>
          <w:szCs w:val="28"/>
        </w:rPr>
        <w:t>等费用外，有关的责任后果均由乙方自行承担，甲方概不负责。</w:t>
      </w:r>
    </w:p>
    <w:p>
      <w:pPr>
        <w:spacing w:line="360" w:lineRule="auto"/>
        <w:ind w:firstLine="560"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6.3.5乙方应加强对</w:t>
      </w:r>
      <w:r>
        <w:rPr>
          <w:rFonts w:hint="eastAsia" w:ascii="仿宋_GB2312" w:hAnsi="仿宋_GB2312" w:eastAsia="仿宋_GB2312" w:cs="仿宋_GB2312"/>
          <w:color w:val="000000"/>
          <w:sz w:val="28"/>
          <w:szCs w:val="28"/>
          <w:lang w:val="en-US" w:eastAsia="zh-CN"/>
        </w:rPr>
        <w:t>标的</w:t>
      </w:r>
      <w:r>
        <w:rPr>
          <w:rFonts w:hint="eastAsia" w:ascii="仿宋_GB2312" w:hAnsi="仿宋_GB2312" w:eastAsia="仿宋_GB2312" w:cs="仿宋_GB2312"/>
          <w:color w:val="000000"/>
          <w:sz w:val="28"/>
          <w:szCs w:val="28"/>
        </w:rPr>
        <w:t>房屋的管理，不得利用</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进行非法活动，损害公共利益。</w:t>
      </w:r>
      <w:r>
        <w:rPr>
          <w:rFonts w:hint="eastAsia" w:ascii="仿宋_GB2312" w:hAnsi="仿宋_GB2312" w:eastAsia="仿宋_GB2312" w:cs="仿宋_GB2312"/>
          <w:b/>
          <w:bCs/>
          <w:color w:val="000000"/>
          <w:sz w:val="28"/>
          <w:szCs w:val="28"/>
        </w:rPr>
        <w:t>招收外来人员务工，须按市政府有关规定办理务工、暂住证、计划生育证等手续，否则，由此产生的责任均由乙方承担，甲方不予承担。</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6.3.6</w:t>
      </w:r>
      <w:r>
        <w:rPr>
          <w:rFonts w:hint="eastAsia" w:ascii="仿宋_GB2312" w:hAnsi="仿宋_GB2312" w:eastAsia="仿宋_GB2312" w:cs="仿宋_GB2312"/>
          <w:b/>
          <w:bCs/>
          <w:color w:val="000000"/>
          <w:sz w:val="28"/>
          <w:szCs w:val="28"/>
        </w:rPr>
        <w:t>乙方应严格执行《厦门市消防条例》中的各项规定，设置消防设施并严格遵守相应管理制度。乙方不得在管理</w:t>
      </w:r>
      <w:r>
        <w:rPr>
          <w:rFonts w:hint="eastAsia" w:ascii="仿宋_GB2312" w:hAnsi="仿宋_GB2312" w:eastAsia="仿宋_GB2312" w:cs="仿宋_GB2312"/>
          <w:b/>
          <w:bCs/>
          <w:color w:val="000000"/>
          <w:sz w:val="28"/>
          <w:szCs w:val="28"/>
          <w:lang w:val="en-US" w:eastAsia="zh-CN"/>
        </w:rPr>
        <w:t>标的</w:t>
      </w:r>
      <w:r>
        <w:rPr>
          <w:rFonts w:hint="eastAsia" w:ascii="仿宋_GB2312" w:hAnsi="仿宋_GB2312" w:eastAsia="仿宋_GB2312" w:cs="仿宋_GB2312"/>
          <w:b/>
          <w:bCs/>
          <w:color w:val="000000"/>
          <w:sz w:val="28"/>
          <w:szCs w:val="28"/>
        </w:rPr>
        <w:t>房屋内存放和生产加工易燃、易爆、有毒的危险物品，亦不得将前述危险品带入</w:t>
      </w:r>
      <w:r>
        <w:rPr>
          <w:rFonts w:hint="eastAsia" w:ascii="仿宋_GB2312" w:hAnsi="仿宋_GB2312" w:eastAsia="仿宋_GB2312" w:cs="仿宋_GB2312"/>
          <w:b/>
          <w:bCs/>
          <w:color w:val="000000"/>
          <w:sz w:val="28"/>
          <w:szCs w:val="28"/>
          <w:lang w:eastAsia="zh-CN"/>
        </w:rPr>
        <w:t>标的房屋</w:t>
      </w:r>
      <w:r>
        <w:rPr>
          <w:rFonts w:hint="eastAsia" w:ascii="仿宋_GB2312" w:hAnsi="仿宋_GB2312" w:eastAsia="仿宋_GB2312" w:cs="仿宋_GB2312"/>
          <w:b/>
          <w:bCs/>
          <w:color w:val="000000"/>
          <w:sz w:val="28"/>
          <w:szCs w:val="28"/>
        </w:rPr>
        <w:t>所在的小区范围内（乙方取得相关主管部门许可的除外，但乙方应有保护和管理措施，并报</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方备案）。在</w:t>
      </w:r>
      <w:r>
        <w:rPr>
          <w:rFonts w:hint="eastAsia" w:ascii="仿宋_GB2312" w:hAnsi="仿宋_GB2312" w:eastAsia="仿宋_GB2312" w:cs="仿宋_GB2312"/>
          <w:b/>
          <w:bCs/>
          <w:color w:val="000000"/>
          <w:sz w:val="28"/>
          <w:szCs w:val="28"/>
          <w:lang w:val="en-US" w:eastAsia="zh-CN"/>
        </w:rPr>
        <w:t>合作</w:t>
      </w:r>
      <w:r>
        <w:rPr>
          <w:rFonts w:hint="eastAsia" w:ascii="仿宋_GB2312" w:hAnsi="仿宋_GB2312" w:eastAsia="仿宋_GB2312" w:cs="仿宋_GB2312"/>
          <w:b/>
          <w:bCs/>
          <w:color w:val="000000"/>
          <w:sz w:val="28"/>
          <w:szCs w:val="28"/>
        </w:rPr>
        <w:t>期限内</w:t>
      </w:r>
      <w:r>
        <w:rPr>
          <w:rFonts w:hint="eastAsia" w:ascii="仿宋_GB2312" w:hAnsi="仿宋_GB2312" w:eastAsia="仿宋_GB2312" w:cs="仿宋_GB2312"/>
          <w:b/>
          <w:bCs/>
          <w:color w:val="000000"/>
          <w:sz w:val="28"/>
          <w:szCs w:val="28"/>
          <w:lang w:val="en-US" w:eastAsia="zh-CN"/>
        </w:rPr>
        <w:t>标的</w:t>
      </w:r>
      <w:r>
        <w:rPr>
          <w:rFonts w:hint="eastAsia" w:ascii="仿宋_GB2312" w:hAnsi="仿宋_GB2312" w:eastAsia="仿宋_GB2312" w:cs="仿宋_GB2312"/>
          <w:b/>
          <w:bCs/>
          <w:color w:val="000000"/>
          <w:sz w:val="28"/>
          <w:szCs w:val="28"/>
        </w:rPr>
        <w:t>房屋出现的包括但不限于安全、消防、生产等事故及由此产生的各种损害，均由乙方承担全部法律责任，甲方不承担任何相关连带责任。若由</w:t>
      </w:r>
      <w:r>
        <w:rPr>
          <w:rFonts w:hint="eastAsia" w:ascii="仿宋_GB2312" w:hAnsi="仿宋_GB2312" w:eastAsia="仿宋_GB2312" w:cs="仿宋_GB2312"/>
          <w:b/>
          <w:bCs/>
          <w:color w:val="000000"/>
          <w:sz w:val="28"/>
          <w:szCs w:val="28"/>
          <w:lang w:val="en-US" w:eastAsia="zh-CN"/>
        </w:rPr>
        <w:t>甲</w:t>
      </w:r>
      <w:r>
        <w:rPr>
          <w:rFonts w:hint="eastAsia" w:ascii="仿宋_GB2312" w:hAnsi="仿宋_GB2312" w:eastAsia="仿宋_GB2312" w:cs="仿宋_GB2312"/>
          <w:b/>
          <w:bCs/>
          <w:color w:val="000000"/>
          <w:sz w:val="28"/>
          <w:szCs w:val="28"/>
        </w:rPr>
        <w:t>方承担了相应的责任，甲方有权向乙方追偿。</w:t>
      </w:r>
    </w:p>
    <w:p>
      <w:pPr>
        <w:autoSpaceDE w:val="0"/>
        <w:autoSpaceDN w:val="0"/>
        <w:adjustRightIn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6.3.7</w:t>
      </w:r>
      <w:r>
        <w:rPr>
          <w:rFonts w:hint="eastAsia" w:ascii="仿宋_GB2312" w:hAnsi="仿宋_GB2312" w:eastAsia="仿宋_GB2312" w:cs="仿宋_GB2312"/>
          <w:b/>
          <w:bCs/>
          <w:color w:val="000000"/>
          <w:sz w:val="28"/>
          <w:szCs w:val="28"/>
        </w:rPr>
        <w:t>乙方应当高度重视</w:t>
      </w:r>
      <w:r>
        <w:rPr>
          <w:rFonts w:hint="eastAsia" w:ascii="仿宋_GB2312" w:hAnsi="仿宋_GB2312" w:eastAsia="仿宋_GB2312" w:cs="仿宋_GB2312"/>
          <w:b/>
          <w:bCs/>
          <w:color w:val="000000"/>
          <w:sz w:val="28"/>
          <w:szCs w:val="28"/>
          <w:lang w:val="en-US" w:eastAsia="zh-CN"/>
        </w:rPr>
        <w:t>标的</w:t>
      </w:r>
      <w:r>
        <w:rPr>
          <w:rFonts w:hint="eastAsia" w:ascii="仿宋_GB2312" w:hAnsi="仿宋_GB2312" w:eastAsia="仿宋_GB2312" w:cs="仿宋_GB2312"/>
          <w:b/>
          <w:bCs/>
          <w:color w:val="000000"/>
          <w:sz w:val="28"/>
          <w:szCs w:val="28"/>
        </w:rPr>
        <w:t>房屋的用电安全，定期检查</w:t>
      </w:r>
      <w:r>
        <w:rPr>
          <w:rFonts w:hint="eastAsia" w:ascii="仿宋_GB2312" w:hAnsi="仿宋_GB2312" w:eastAsia="仿宋_GB2312" w:cs="仿宋_GB2312"/>
          <w:b/>
          <w:bCs/>
          <w:color w:val="000000"/>
          <w:sz w:val="28"/>
          <w:szCs w:val="28"/>
          <w:lang w:eastAsia="zh-CN"/>
        </w:rPr>
        <w:t>标的房屋</w:t>
      </w:r>
      <w:r>
        <w:rPr>
          <w:rFonts w:hint="eastAsia" w:ascii="仿宋_GB2312" w:hAnsi="仿宋_GB2312" w:eastAsia="仿宋_GB2312" w:cs="仿宋_GB2312"/>
          <w:b/>
          <w:bCs/>
          <w:color w:val="000000"/>
          <w:sz w:val="28"/>
          <w:szCs w:val="28"/>
        </w:rPr>
        <w:t>内使用的电器及线路安全，对老化、破损以及存在其它安全隐患的电器或线路应及时更换。</w:t>
      </w:r>
    </w:p>
    <w:p>
      <w:pPr>
        <w:autoSpaceDE w:val="0"/>
        <w:autoSpaceDN w:val="0"/>
        <w:adjustRightIn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6.3.8若当地居委会或其他政府行政主管部门对</w:t>
      </w:r>
      <w:r>
        <w:rPr>
          <w:rFonts w:hint="eastAsia" w:ascii="仿宋_GB2312" w:hAnsi="仿宋_GB2312" w:eastAsia="仿宋_GB2312" w:cs="仿宋_GB2312"/>
          <w:color w:val="000000"/>
          <w:sz w:val="28"/>
          <w:szCs w:val="28"/>
          <w:lang w:val="en-US" w:eastAsia="zh-CN"/>
        </w:rPr>
        <w:t>标的房屋</w:t>
      </w:r>
      <w:r>
        <w:rPr>
          <w:rFonts w:hint="eastAsia" w:ascii="仿宋_GB2312" w:hAnsi="仿宋_GB2312" w:eastAsia="仿宋_GB2312" w:cs="仿宋_GB2312"/>
          <w:color w:val="000000"/>
          <w:sz w:val="28"/>
          <w:szCs w:val="28"/>
        </w:rPr>
        <w:t>的使用用途有其他规定或限制的，乙方必须按照规定使用和改正。</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6.4物业管理要求</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6.4.1乙方</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期间需接受</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所在物业管理区域的物业公司的物业管理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并按物业服务合同的约定履行按期足额支付物业费、房屋公共维修金等义务。</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6.4.2乙方应做好对房屋自身的卫生清洁，严禁出现脏、乱、差现象。</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6.4.3乙方应服从</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的统一管理，</w:t>
      </w:r>
      <w:r>
        <w:rPr>
          <w:rFonts w:hint="eastAsia" w:ascii="仿宋_GB2312" w:hAnsi="仿宋_GB2312" w:eastAsia="仿宋_GB2312" w:cs="仿宋_GB2312"/>
          <w:color w:val="000000"/>
          <w:sz w:val="28"/>
          <w:szCs w:val="28"/>
          <w:lang w:val="en-US" w:eastAsia="zh-CN"/>
        </w:rPr>
        <w:t>甲</w:t>
      </w:r>
      <w:r>
        <w:rPr>
          <w:rFonts w:hint="eastAsia" w:ascii="仿宋_GB2312" w:hAnsi="仿宋_GB2312" w:eastAsia="仿宋_GB2312" w:cs="仿宋_GB2312"/>
          <w:color w:val="000000"/>
          <w:sz w:val="28"/>
          <w:szCs w:val="28"/>
        </w:rPr>
        <w:t>方对房屋进行安全、卫生等检查，乙方应予以配合，对于</w:t>
      </w:r>
      <w:r>
        <w:rPr>
          <w:rFonts w:hint="eastAsia" w:ascii="仿宋_GB2312" w:hAnsi="仿宋_GB2312" w:eastAsia="仿宋_GB2312" w:cs="仿宋_GB2312"/>
          <w:color w:val="000000"/>
          <w:sz w:val="28"/>
          <w:szCs w:val="28"/>
          <w:lang w:val="en-US" w:eastAsia="zh-CN"/>
        </w:rPr>
        <w:t>甲</w:t>
      </w:r>
      <w:r>
        <w:rPr>
          <w:rFonts w:hint="eastAsia" w:ascii="仿宋_GB2312" w:hAnsi="仿宋_GB2312" w:eastAsia="仿宋_GB2312" w:cs="仿宋_GB2312"/>
          <w:color w:val="000000"/>
          <w:sz w:val="28"/>
          <w:szCs w:val="28"/>
        </w:rPr>
        <w:t>方提出整改要求应及时改正。</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6.4.4乙方一旦发现有第三方对房屋的破坏侵害行为，应及时制止，如制止不了，应及时向</w:t>
      </w:r>
      <w:r>
        <w:rPr>
          <w:rFonts w:hint="eastAsia" w:ascii="仿宋_GB2312" w:hAnsi="仿宋_GB2312" w:eastAsia="仿宋_GB2312" w:cs="仿宋_GB2312"/>
          <w:color w:val="000000"/>
          <w:sz w:val="28"/>
          <w:szCs w:val="28"/>
          <w:lang w:val="en-US" w:eastAsia="zh-CN"/>
        </w:rPr>
        <w:t>甲</w:t>
      </w:r>
      <w:r>
        <w:rPr>
          <w:rFonts w:hint="eastAsia" w:ascii="仿宋_GB2312" w:hAnsi="仿宋_GB2312" w:eastAsia="仿宋_GB2312" w:cs="仿宋_GB2312"/>
          <w:color w:val="000000"/>
          <w:sz w:val="28"/>
          <w:szCs w:val="28"/>
        </w:rPr>
        <w:t>方汇报。</w:t>
      </w:r>
    </w:p>
    <w:p>
      <w:pPr>
        <w:spacing w:line="360"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第七条</w:t>
      </w:r>
      <w:r>
        <w:rPr>
          <w:rFonts w:hint="eastAsia" w:ascii="仿宋_GB2312" w:hAnsi="仿宋_GB2312" w:eastAsia="仿宋_GB2312" w:cs="仿宋_GB2312"/>
          <w:b/>
          <w:color w:val="000000"/>
          <w:sz w:val="28"/>
          <w:szCs w:val="28"/>
          <w:lang w:val="en-US" w:eastAsia="zh-CN"/>
        </w:rPr>
        <w:t>权益转移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在</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期间，乙方不得擅自将</w:t>
      </w:r>
      <w:r>
        <w:rPr>
          <w:rFonts w:hint="eastAsia" w:ascii="仿宋_GB2312" w:hAnsi="仿宋_GB2312" w:eastAsia="仿宋_GB2312" w:cs="仿宋_GB2312"/>
          <w:color w:val="000000"/>
          <w:sz w:val="28"/>
          <w:szCs w:val="28"/>
          <w:lang w:val="en-US" w:eastAsia="zh-CN"/>
        </w:rPr>
        <w:t>合作权益转移至任何第三方</w:t>
      </w:r>
      <w:r>
        <w:rPr>
          <w:rFonts w:hint="eastAsia" w:ascii="仿宋_GB2312" w:hAnsi="仿宋_GB2312" w:eastAsia="仿宋_GB2312" w:cs="仿宋_GB2312"/>
          <w:color w:val="000000"/>
          <w:sz w:val="28"/>
          <w:szCs w:val="28"/>
        </w:rPr>
        <w:t>。如乙方擅自</w:t>
      </w:r>
      <w:r>
        <w:rPr>
          <w:rFonts w:hint="eastAsia" w:ascii="仿宋_GB2312" w:hAnsi="仿宋_GB2312" w:eastAsia="仿宋_GB2312" w:cs="仿宋_GB2312"/>
          <w:color w:val="000000"/>
          <w:sz w:val="28"/>
          <w:szCs w:val="28"/>
          <w:lang w:val="en-US" w:eastAsia="zh-CN"/>
        </w:rPr>
        <w:t>将合作权益转移给第三方</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有权收回</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，且甲方有权没收乙方的履约保证金，同时，乙方应承担相应的法律和经济责任。若因此给甲方造成损失，乙方应对甲方的损失承担赔偿责任。</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b/>
          <w:sz w:val="28"/>
          <w:szCs w:val="28"/>
        </w:rPr>
        <w:t>广告规定</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乙方如需在</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外设置广告、招牌、灯箱等，应遵守《厦门市户外招牌设置导则》，以确保</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外观整齐有序，符合市容市貌的管理规定，严禁乱搭乱建。并且乙方应在发布前向</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提交书面申请并附上广告发布方案，供</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留作备案。</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归还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9.1</w:t>
      </w:r>
      <w:r>
        <w:rPr>
          <w:rFonts w:hint="eastAsia" w:ascii="仿宋_GB2312" w:hAnsi="仿宋_GB2312" w:eastAsia="仿宋_GB2312" w:cs="仿宋_GB2312"/>
          <w:b/>
          <w:bCs w:val="0"/>
          <w:sz w:val="28"/>
          <w:szCs w:val="28"/>
          <w:lang w:val="en-US" w:eastAsia="zh-CN"/>
        </w:rPr>
        <w:t>合作</w:t>
      </w:r>
      <w:r>
        <w:rPr>
          <w:rFonts w:hint="eastAsia" w:ascii="仿宋_GB2312" w:hAnsi="仿宋_GB2312" w:eastAsia="仿宋_GB2312" w:cs="仿宋_GB2312"/>
          <w:b/>
          <w:sz w:val="28"/>
          <w:szCs w:val="28"/>
        </w:rPr>
        <w:t>期提前终止或届满前的60日内，乙方应做好清退准备工作，包括：</w:t>
      </w:r>
      <w:r>
        <w:rPr>
          <w:rFonts w:hint="eastAsia" w:ascii="仿宋_GB2312" w:hAnsi="仿宋_GB2312" w:eastAsia="仿宋_GB2312" w:cs="仿宋_GB2312"/>
          <w:sz w:val="28"/>
          <w:szCs w:val="28"/>
        </w:rPr>
        <w:t>配合</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携带的任何未来意向</w:t>
      </w:r>
      <w:r>
        <w:rPr>
          <w:rFonts w:hint="eastAsia" w:ascii="仿宋_GB2312" w:hAnsi="仿宋_GB2312" w:eastAsia="仿宋_GB2312" w:cs="仿宋_GB2312"/>
          <w:sz w:val="28"/>
          <w:szCs w:val="28"/>
          <w:lang w:val="en-US" w:eastAsia="zh-CN"/>
        </w:rPr>
        <w:t>客户</w:t>
      </w:r>
      <w:r>
        <w:rPr>
          <w:rFonts w:hint="eastAsia" w:ascii="仿宋_GB2312" w:hAnsi="仿宋_GB2312" w:eastAsia="仿宋_GB2312" w:cs="仿宋_GB2312"/>
          <w:sz w:val="28"/>
          <w:szCs w:val="28"/>
        </w:rPr>
        <w:t>参观了解</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，配合</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val="en-US" w:eastAsia="zh-CN"/>
        </w:rPr>
        <w:t>新客户</w:t>
      </w:r>
      <w:r>
        <w:rPr>
          <w:rFonts w:hint="eastAsia" w:ascii="仿宋_GB2312" w:hAnsi="仿宋_GB2312" w:eastAsia="仿宋_GB2312" w:cs="仿宋_GB2312"/>
          <w:sz w:val="28"/>
          <w:szCs w:val="28"/>
        </w:rPr>
        <w:t>进场前的必要准备工作；按</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要求对</w:t>
      </w:r>
      <w:r>
        <w:rPr>
          <w:rFonts w:hint="eastAsia" w:ascii="仿宋_GB2312" w:hAnsi="仿宋_GB2312" w:eastAsia="仿宋_GB2312" w:cs="仿宋_GB2312"/>
          <w:sz w:val="28"/>
          <w:szCs w:val="28"/>
          <w:lang w:val="en-US" w:eastAsia="zh-CN"/>
        </w:rPr>
        <w:t>标的房屋</w:t>
      </w:r>
      <w:r>
        <w:rPr>
          <w:rFonts w:hint="eastAsia" w:ascii="仿宋_GB2312" w:hAnsi="仿宋_GB2312" w:eastAsia="仿宋_GB2312" w:cs="仿宋_GB2312"/>
          <w:sz w:val="28"/>
          <w:szCs w:val="28"/>
        </w:rPr>
        <w:t>逐步进行必要恢复、修理或拆除。清退工作应在合同届满或终止日之前完成，</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不再给予乙方额外清退期，乙方保证不因清退工作而给甲方或其它人员造成任何干扰或破坏。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9.2乙方应于</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届满或本合同提前终止后</w:t>
      </w:r>
      <w:r>
        <w:rPr>
          <w:rFonts w:hint="eastAsia" w:ascii="仿宋_GB2312" w:hAnsi="仿宋_GB2312" w:eastAsia="仿宋_GB2312" w:cs="仿宋_GB2312"/>
          <w:color w:val="000000"/>
          <w:sz w:val="28"/>
          <w:szCs w:val="28"/>
        </w:rPr>
        <w:t>7日</w:t>
      </w:r>
      <w:r>
        <w:rPr>
          <w:rFonts w:hint="eastAsia" w:ascii="仿宋_GB2312" w:hAnsi="仿宋_GB2312" w:eastAsia="仿宋_GB2312" w:cs="仿宋_GB2312"/>
          <w:sz w:val="28"/>
          <w:szCs w:val="28"/>
        </w:rPr>
        <w:t>内，将</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及附属设施、设备完整交还</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，并按照本协议约定的内容与</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办理完毕交接手续。乙方交还</w:t>
      </w:r>
      <w:r>
        <w:rPr>
          <w:rFonts w:hint="eastAsia" w:ascii="仿宋_GB2312" w:hAnsi="仿宋_GB2312" w:eastAsia="仿宋_GB2312" w:cs="仿宋_GB2312"/>
          <w:sz w:val="28"/>
          <w:szCs w:val="28"/>
          <w:lang w:eastAsia="zh-CN"/>
        </w:rPr>
        <w:t>甲方标的房屋</w:t>
      </w:r>
      <w:r>
        <w:rPr>
          <w:rFonts w:hint="eastAsia" w:ascii="仿宋_GB2312" w:hAnsi="仿宋_GB2312" w:eastAsia="仿宋_GB2312" w:cs="仿宋_GB2312"/>
          <w:sz w:val="28"/>
          <w:szCs w:val="28"/>
        </w:rPr>
        <w:t>应当保持房屋及设施、设备的完好状态，不得留存物品或影响房屋的正常使用。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w:t>
      </w:r>
      <w:r>
        <w:rPr>
          <w:rFonts w:hint="eastAsia" w:ascii="仿宋_GB2312" w:hAnsi="仿宋_GB2312" w:eastAsia="仿宋_GB2312" w:cs="仿宋_GB2312"/>
          <w:b/>
          <w:bCs/>
          <w:sz w:val="28"/>
          <w:szCs w:val="28"/>
        </w:rPr>
        <w:t>如乙方</w:t>
      </w:r>
      <w:r>
        <w:rPr>
          <w:rFonts w:hint="eastAsia" w:ascii="仿宋_GB2312" w:hAnsi="仿宋_GB2312" w:eastAsia="仿宋_GB2312" w:cs="仿宋_GB2312"/>
          <w:b/>
          <w:bCs/>
          <w:color w:val="000000"/>
          <w:sz w:val="28"/>
          <w:szCs w:val="28"/>
        </w:rPr>
        <w:t>逾期不</w:t>
      </w:r>
      <w:r>
        <w:rPr>
          <w:rFonts w:hint="eastAsia" w:ascii="仿宋_GB2312" w:hAnsi="仿宋_GB2312" w:eastAsia="仿宋_GB2312" w:cs="仿宋_GB2312"/>
          <w:b/>
          <w:bCs/>
          <w:sz w:val="28"/>
          <w:szCs w:val="28"/>
        </w:rPr>
        <w:t>搬出该</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的，</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有权自行回收</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，乙方除应按本合同约定的</w:t>
      </w:r>
      <w:r>
        <w:rPr>
          <w:rFonts w:hint="eastAsia" w:ascii="仿宋_GB2312" w:hAnsi="仿宋_GB2312" w:eastAsia="仿宋_GB2312" w:cs="仿宋_GB2312"/>
          <w:b/>
          <w:bCs/>
          <w:sz w:val="28"/>
          <w:szCs w:val="28"/>
          <w:lang w:val="en-US" w:eastAsia="zh-CN"/>
        </w:rPr>
        <w:t>标准考核评估值</w:t>
      </w:r>
      <w:r>
        <w:rPr>
          <w:rFonts w:hint="eastAsia" w:ascii="仿宋_GB2312" w:hAnsi="仿宋_GB2312" w:eastAsia="仿宋_GB2312" w:cs="仿宋_GB2312"/>
          <w:b/>
          <w:bCs/>
          <w:sz w:val="28"/>
          <w:szCs w:val="28"/>
        </w:rPr>
        <w:t>的三倍向甲方支付逾期腾房期间的房屋使用费之外，还应按照本条其他款项的约定承担责任和后果。</w:t>
      </w:r>
      <w:r>
        <w:rPr>
          <w:rFonts w:hint="eastAsia" w:ascii="仿宋_GB2312" w:hAnsi="仿宋_GB2312" w:eastAsia="仿宋_GB2312" w:cs="仿宋_GB2312"/>
          <w:sz w:val="28"/>
          <w:szCs w:val="28"/>
        </w:rPr>
        <w:t>自逾期之日起，</w:t>
      </w:r>
      <w:r>
        <w:rPr>
          <w:rFonts w:hint="eastAsia" w:ascii="仿宋_GB2312" w:hAnsi="仿宋_GB2312" w:eastAsia="仿宋_GB2312" w:cs="仿宋_GB2312"/>
          <w:sz w:val="28"/>
          <w:szCs w:val="28"/>
          <w:lang w:val="en-US" w:eastAsia="zh-CN"/>
        </w:rPr>
        <w:t>标的房屋</w:t>
      </w:r>
      <w:r>
        <w:rPr>
          <w:rFonts w:hint="eastAsia" w:ascii="仿宋_GB2312" w:hAnsi="仿宋_GB2312" w:eastAsia="仿宋_GB2312" w:cs="仿宋_GB2312"/>
          <w:sz w:val="28"/>
          <w:szCs w:val="28"/>
        </w:rPr>
        <w:t>范围内的所有物品视为乙方的抛弃物，</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有权对</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b/>
          <w:sz w:val="28"/>
          <w:szCs w:val="28"/>
        </w:rPr>
        <w:t>各方的权利和义务</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10.1甲方的权利和义务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10.1.1提供</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的使用权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双方开展合作运营</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10.1.2确保</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正常使用。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甲方依照法律规定承担自己的各项纳税义务。</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10.2 乙方的权利和义务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10.2.1乙方</w:t>
      </w:r>
      <w:r>
        <w:rPr>
          <w:rFonts w:hint="eastAsia" w:ascii="仿宋_GB2312" w:hAnsi="仿宋_GB2312" w:eastAsia="仿宋_GB2312" w:cs="仿宋_GB2312"/>
          <w:color w:val="000000"/>
          <w:sz w:val="28"/>
          <w:szCs w:val="28"/>
        </w:rPr>
        <w:t>应遵从合法经营、安全管理的原则</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10.2.2乙方应按本合同约定用途使用</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未经</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书面同意，不得擅自改变</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用途或以转租、转借等方式交由其它主体运营。</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10.2.3乙方应遵守公平原则，在自己的主营业务内开展</w:t>
      </w:r>
      <w:r>
        <w:rPr>
          <w:rFonts w:hint="eastAsia" w:ascii="仿宋_GB2312" w:hAnsi="仿宋_GB2312" w:eastAsia="仿宋_GB2312" w:cs="仿宋_GB2312"/>
          <w:color w:val="000000"/>
          <w:sz w:val="28"/>
          <w:szCs w:val="28"/>
          <w:lang w:val="en-US" w:eastAsia="zh-CN"/>
        </w:rPr>
        <w:t>经营</w:t>
      </w:r>
      <w:r>
        <w:rPr>
          <w:rFonts w:hint="eastAsia" w:ascii="仿宋_GB2312" w:hAnsi="仿宋_GB2312" w:eastAsia="仿宋_GB2312" w:cs="仿宋_GB2312"/>
          <w:color w:val="000000"/>
          <w:sz w:val="28"/>
          <w:szCs w:val="28"/>
        </w:rPr>
        <w:t>活动，</w:t>
      </w:r>
      <w:r>
        <w:rPr>
          <w:rFonts w:hint="eastAsia" w:ascii="仿宋_GB2312" w:hAnsi="仿宋_GB2312" w:eastAsia="仿宋_GB2312" w:cs="仿宋_GB2312"/>
          <w:color w:val="000000"/>
          <w:sz w:val="28"/>
          <w:szCs w:val="28"/>
          <w:lang w:val="en-US" w:eastAsia="zh-CN"/>
        </w:rPr>
        <w:t>经营</w:t>
      </w:r>
      <w:r>
        <w:rPr>
          <w:rFonts w:hint="eastAsia" w:ascii="仿宋_GB2312" w:hAnsi="仿宋_GB2312" w:eastAsia="仿宋_GB2312" w:cs="仿宋_GB2312"/>
          <w:color w:val="000000"/>
          <w:sz w:val="28"/>
          <w:szCs w:val="28"/>
        </w:rPr>
        <w:t>区域不得超出</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的范围。</w:t>
      </w:r>
      <w:r>
        <w:rPr>
          <w:rFonts w:hint="eastAsia" w:ascii="仿宋_GB2312" w:hAnsi="仿宋_GB2312" w:eastAsia="仿宋_GB2312" w:cs="仿宋_GB2312"/>
          <w:sz w:val="28"/>
          <w:szCs w:val="28"/>
        </w:rPr>
        <w:t>若乙方的经营活动违反</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相关管理规定或者侵害其他商户的利益，</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有权要求乙方在限定时间内停止经营活动，若乙方在限定时间内不能纠正其经营活动，视为乙方违约，</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有权立即解除本合同并收回</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，甲方有权不予返还履约保证金，同时乙方须对由此给甲方带来的损失承担赔偿责任。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10.2.4</w:t>
      </w:r>
      <w:r>
        <w:rPr>
          <w:rFonts w:hint="eastAsia" w:ascii="仿宋_GB2312" w:hAnsi="仿宋_GB2312" w:eastAsia="仿宋_GB2312" w:cs="仿宋_GB2312"/>
          <w:color w:val="000000"/>
          <w:sz w:val="28"/>
          <w:szCs w:val="28"/>
        </w:rPr>
        <w:t>本合同签订后，</w:t>
      </w:r>
      <w:r>
        <w:rPr>
          <w:rFonts w:hint="eastAsia" w:ascii="仿宋_GB2312" w:hAnsi="仿宋_GB2312" w:eastAsia="仿宋_GB2312" w:cs="仿宋_GB2312"/>
          <w:sz w:val="28"/>
          <w:szCs w:val="28"/>
        </w:rPr>
        <w:t>乙方须自行取得所有与其经营有关的国家和当地政府部门规定的许可和相关证照，相关材料复印件最迟应在开业前7日内交</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备存。每次根据法律规定进行年检或更换之后的有效证照复印件也必须于发生变动7日内交</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备存。</w:t>
      </w:r>
      <w:r>
        <w:rPr>
          <w:rFonts w:hint="eastAsia" w:ascii="仿宋_GB2312" w:hAnsi="仿宋_GB2312" w:eastAsia="仿宋_GB2312" w:cs="仿宋_GB2312"/>
          <w:color w:val="000000"/>
          <w:sz w:val="28"/>
          <w:szCs w:val="28"/>
        </w:rPr>
        <w:t>乙方提交的所有复印件需加盖乙方公章（如是个体户则按手印）。</w:t>
      </w:r>
      <w:r>
        <w:rPr>
          <w:rFonts w:hint="eastAsia" w:ascii="仿宋_GB2312" w:hAnsi="仿宋_GB2312" w:eastAsia="仿宋_GB2312" w:cs="仿宋_GB2312"/>
          <w:sz w:val="28"/>
          <w:szCs w:val="28"/>
        </w:rPr>
        <w:t>乙方应对</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所内经营活动的合法性负责。</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b/>
          <w:sz w:val="28"/>
          <w:szCs w:val="28"/>
        </w:rPr>
        <w:t>合同的变更、解除与终止</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11.1</w:t>
      </w:r>
      <w:r>
        <w:rPr>
          <w:rFonts w:hint="eastAsia" w:ascii="仿宋_GB2312" w:hAnsi="仿宋_GB2312" w:eastAsia="仿宋_GB2312" w:cs="仿宋_GB2312"/>
          <w:b/>
          <w:bCs/>
          <w:color w:val="000000"/>
          <w:sz w:val="28"/>
          <w:szCs w:val="28"/>
          <w:lang w:val="en-US" w:eastAsia="zh-CN"/>
        </w:rPr>
        <w:t>合作</w:t>
      </w:r>
      <w:r>
        <w:rPr>
          <w:rFonts w:hint="eastAsia" w:ascii="仿宋_GB2312" w:hAnsi="仿宋_GB2312" w:eastAsia="仿宋_GB2312" w:cs="仿宋_GB2312"/>
          <w:b/>
          <w:bCs/>
          <w:color w:val="000000"/>
          <w:sz w:val="28"/>
          <w:szCs w:val="28"/>
        </w:rPr>
        <w:t>期间，乙方在使用</w:t>
      </w:r>
      <w:r>
        <w:rPr>
          <w:rFonts w:hint="eastAsia" w:ascii="仿宋_GB2312" w:hAnsi="仿宋_GB2312" w:eastAsia="仿宋_GB2312" w:cs="仿宋_GB2312"/>
          <w:b/>
          <w:bCs/>
          <w:color w:val="000000"/>
          <w:sz w:val="28"/>
          <w:szCs w:val="28"/>
          <w:lang w:eastAsia="zh-CN"/>
        </w:rPr>
        <w:t>标的房屋</w:t>
      </w:r>
      <w:r>
        <w:rPr>
          <w:rFonts w:hint="eastAsia" w:ascii="仿宋_GB2312" w:hAnsi="仿宋_GB2312" w:eastAsia="仿宋_GB2312" w:cs="仿宋_GB2312"/>
          <w:b/>
          <w:bCs/>
          <w:color w:val="000000"/>
          <w:sz w:val="28"/>
          <w:szCs w:val="28"/>
        </w:rPr>
        <w:t>注册公司或其他经营实体前（乙方持股权占比应达50%以上（不含50%）），乙方应向</w:t>
      </w:r>
      <w:r>
        <w:rPr>
          <w:rFonts w:hint="eastAsia" w:ascii="仿宋_GB2312" w:hAnsi="仿宋_GB2312" w:eastAsia="仿宋_GB2312" w:cs="仿宋_GB2312"/>
          <w:b/>
          <w:bCs/>
          <w:color w:val="000000"/>
          <w:sz w:val="28"/>
          <w:szCs w:val="28"/>
          <w:lang w:eastAsia="zh-CN"/>
        </w:rPr>
        <w:t>甲方</w:t>
      </w:r>
      <w:r>
        <w:rPr>
          <w:rFonts w:hint="eastAsia" w:ascii="仿宋_GB2312" w:hAnsi="仿宋_GB2312" w:eastAsia="仿宋_GB2312" w:cs="仿宋_GB2312"/>
          <w:b/>
          <w:bCs/>
          <w:color w:val="000000"/>
          <w:sz w:val="28"/>
          <w:szCs w:val="28"/>
        </w:rPr>
        <w:t>书面提出变更申请，经</w:t>
      </w:r>
      <w:r>
        <w:rPr>
          <w:rFonts w:hint="eastAsia" w:ascii="仿宋_GB2312" w:hAnsi="仿宋_GB2312" w:eastAsia="仿宋_GB2312" w:cs="仿宋_GB2312"/>
          <w:b/>
          <w:bCs/>
          <w:color w:val="000000"/>
          <w:sz w:val="28"/>
          <w:szCs w:val="28"/>
          <w:lang w:eastAsia="zh-CN"/>
        </w:rPr>
        <w:t>甲方</w:t>
      </w:r>
      <w:r>
        <w:rPr>
          <w:rFonts w:hint="eastAsia" w:ascii="仿宋_GB2312" w:hAnsi="仿宋_GB2312" w:eastAsia="仿宋_GB2312" w:cs="仿宋_GB2312"/>
          <w:b/>
          <w:bCs/>
          <w:color w:val="000000"/>
          <w:sz w:val="28"/>
          <w:szCs w:val="28"/>
        </w:rPr>
        <w:t>同意后进行合同变更，办理追加该公司或其他经营实体作为</w:t>
      </w:r>
      <w:r>
        <w:rPr>
          <w:rFonts w:hint="eastAsia" w:ascii="仿宋_GB2312" w:hAnsi="仿宋_GB2312" w:eastAsia="仿宋_GB2312" w:cs="仿宋_GB2312"/>
          <w:b/>
          <w:bCs/>
          <w:color w:val="000000"/>
          <w:sz w:val="28"/>
          <w:szCs w:val="28"/>
          <w:lang w:val="en-US" w:eastAsia="zh-CN"/>
        </w:rPr>
        <w:t>共同合作方</w:t>
      </w:r>
      <w:r>
        <w:rPr>
          <w:rFonts w:hint="eastAsia" w:ascii="仿宋_GB2312" w:hAnsi="仿宋_GB2312" w:eastAsia="仿宋_GB2312" w:cs="仿宋_GB2312"/>
          <w:b/>
          <w:bCs/>
          <w:color w:val="000000"/>
          <w:sz w:val="28"/>
          <w:szCs w:val="28"/>
        </w:rPr>
        <w:t>或承接</w:t>
      </w:r>
      <w:r>
        <w:rPr>
          <w:rFonts w:hint="eastAsia" w:ascii="仿宋_GB2312" w:hAnsi="仿宋_GB2312" w:eastAsia="仿宋_GB2312" w:cs="仿宋_GB2312"/>
          <w:b/>
          <w:bCs/>
          <w:color w:val="000000"/>
          <w:sz w:val="28"/>
          <w:szCs w:val="28"/>
          <w:lang w:val="en-US" w:eastAsia="zh-CN"/>
        </w:rPr>
        <w:t>合作</w:t>
      </w:r>
      <w:r>
        <w:rPr>
          <w:rFonts w:hint="eastAsia" w:ascii="仿宋_GB2312" w:hAnsi="仿宋_GB2312" w:eastAsia="仿宋_GB2312" w:cs="仿宋_GB2312"/>
          <w:b/>
          <w:bCs/>
          <w:color w:val="000000"/>
          <w:sz w:val="28"/>
          <w:szCs w:val="28"/>
        </w:rPr>
        <w:t>资格。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w:t>
      </w:r>
      <w:r>
        <w:rPr>
          <w:rFonts w:hint="eastAsia" w:ascii="仿宋_GB2312" w:hAnsi="仿宋_GB2312" w:eastAsia="仿宋_GB2312" w:cs="仿宋_GB2312"/>
          <w:b/>
          <w:bCs/>
          <w:sz w:val="28"/>
          <w:szCs w:val="28"/>
          <w:lang w:val="en-US" w:eastAsia="zh-CN"/>
        </w:rPr>
        <w:t>合作期限</w:t>
      </w:r>
      <w:r>
        <w:rPr>
          <w:rFonts w:hint="eastAsia" w:ascii="仿宋_GB2312" w:hAnsi="仿宋_GB2312" w:eastAsia="仿宋_GB2312" w:cs="仿宋_GB2312"/>
          <w:b/>
          <w:bCs/>
          <w:sz w:val="28"/>
          <w:szCs w:val="28"/>
        </w:rPr>
        <w:t>内若遇政府土地开发（包括甲方或其它第三方开发）或出让（包括拍卖、招标、挂牌、合同出让等任何形式的出让）的，</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有权单方提出解除本合同或根据政府开发或出让的面积变更本合同下的</w:t>
      </w:r>
      <w:r>
        <w:rPr>
          <w:rFonts w:hint="eastAsia" w:ascii="仿宋_GB2312" w:hAnsi="仿宋_GB2312" w:eastAsia="仿宋_GB2312" w:cs="仿宋_GB2312"/>
          <w:b/>
          <w:bCs/>
          <w:sz w:val="28"/>
          <w:szCs w:val="28"/>
          <w:lang w:val="en-US" w:eastAsia="zh-CN"/>
        </w:rPr>
        <w:t>合作标的</w:t>
      </w:r>
      <w:r>
        <w:rPr>
          <w:rFonts w:hint="eastAsia" w:ascii="仿宋_GB2312" w:hAnsi="仿宋_GB2312" w:eastAsia="仿宋_GB2312" w:cs="仿宋_GB2312"/>
          <w:b/>
          <w:bCs/>
          <w:sz w:val="28"/>
          <w:szCs w:val="28"/>
        </w:rPr>
        <w:t>范围。</w:t>
      </w:r>
      <w:r>
        <w:rPr>
          <w:rFonts w:hint="eastAsia" w:ascii="仿宋_GB2312" w:hAnsi="仿宋_GB2312" w:eastAsia="仿宋_GB2312" w:cs="仿宋_GB2312"/>
          <w:sz w:val="28"/>
          <w:szCs w:val="28"/>
        </w:rPr>
        <w:t>乙方在</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期限内对</w:t>
      </w:r>
      <w:r>
        <w:rPr>
          <w:rFonts w:hint="eastAsia" w:ascii="仿宋_GB2312" w:hAnsi="仿宋_GB2312" w:eastAsia="仿宋_GB2312" w:cs="仿宋_GB2312"/>
          <w:sz w:val="28"/>
          <w:szCs w:val="28"/>
          <w:lang w:val="en-US" w:eastAsia="zh-CN"/>
        </w:rPr>
        <w:t>标的房产</w:t>
      </w:r>
      <w:r>
        <w:rPr>
          <w:rFonts w:hint="eastAsia" w:ascii="仿宋_GB2312" w:hAnsi="仿宋_GB2312" w:eastAsia="仿宋_GB2312" w:cs="仿宋_GB2312"/>
          <w:sz w:val="28"/>
          <w:szCs w:val="28"/>
        </w:rPr>
        <w:t>的相关水电接引、搭建、装饰装修、拆除等产生的相关费用，</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不予赔偿，乙方对此无异议。若房屋存在任何补偿金，全部归甲方所有，与乙方无关，但按法律规定应当转移支付给乙方的除外。若合同解除，甲乙双方需按照合同解除当日据实结算应付</w:t>
      </w:r>
      <w:r>
        <w:rPr>
          <w:rFonts w:hint="eastAsia" w:ascii="仿宋_GB2312" w:hAnsi="仿宋_GB2312" w:eastAsia="仿宋_GB2312" w:cs="仿宋_GB2312"/>
          <w:sz w:val="28"/>
          <w:szCs w:val="28"/>
          <w:lang w:val="en-US" w:eastAsia="zh-CN"/>
        </w:rPr>
        <w:t>合作分成费</w:t>
      </w:r>
      <w:r>
        <w:rPr>
          <w:rFonts w:hint="eastAsia" w:ascii="仿宋_GB2312" w:hAnsi="仿宋_GB2312" w:eastAsia="仿宋_GB2312" w:cs="仿宋_GB2312"/>
          <w:sz w:val="28"/>
          <w:szCs w:val="28"/>
        </w:rPr>
        <w:t>和水电费等其它费用，在扣除必要的费用后，甲方将无息返还乙方的履约保证金。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11.3如本合同项下的</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经专业机构鉴定存在明显的安全质量问题，如继续使用可能造成乙方人身或财产损失的，甲方有权提前终止本合同。</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11.4乙方如有问题及特殊困难，须书面提出提前终止解除本合同的申请并说明原因，由甲方决定是否终止解除本合同以及确定相应的法律后果。</w:t>
      </w:r>
      <w:r>
        <w:rPr>
          <w:rFonts w:hint="eastAsia" w:ascii="仿宋_GB2312" w:hAnsi="仿宋_GB2312" w:eastAsia="仿宋_GB2312" w:cs="仿宋_GB2312"/>
          <w:b/>
          <w:bCs/>
          <w:sz w:val="28"/>
          <w:szCs w:val="28"/>
        </w:rPr>
        <w:t>若由乙方单方面解除合同并经甲方同意的，乙方应提前60日提出书面申请，并将履约保证金的30%抵作违约金；乙方未能提前60日提出的，甲方有权没收全额履约保证金。前述扣除的违约金不包含乙方应承担的其它一切费用。</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b/>
          <w:sz w:val="28"/>
          <w:szCs w:val="28"/>
        </w:rPr>
        <w:t>违约责任</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12.1 甲方违约责任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如出现第三方以法律途径主张该房屋合法权利，导致乙方无法正常履行本协议的，乙方有权解除本合同，甲方应无息返还乙方缴交的履约保证金。</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12.2乙方违约责任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12.2.1如乙方未按本合同约定的时间和金额向甲方支付</w:t>
      </w:r>
      <w:r>
        <w:rPr>
          <w:rFonts w:hint="eastAsia" w:ascii="仿宋_GB2312" w:hAnsi="仿宋_GB2312" w:eastAsia="仿宋_GB2312" w:cs="仿宋_GB2312"/>
          <w:sz w:val="28"/>
          <w:szCs w:val="28"/>
          <w:lang w:val="en-US" w:eastAsia="zh-CN"/>
        </w:rPr>
        <w:t>合作分成费</w:t>
      </w:r>
      <w:r>
        <w:rPr>
          <w:rFonts w:hint="eastAsia" w:ascii="仿宋_GB2312" w:hAnsi="仿宋_GB2312" w:eastAsia="仿宋_GB2312" w:cs="仿宋_GB2312"/>
          <w:sz w:val="28"/>
          <w:szCs w:val="28"/>
        </w:rPr>
        <w:t>或其他应付费用（包括未缴交或未足额缴交），逾期在30日之内的，</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有权自行以暂停乙方</w:t>
      </w:r>
      <w:r>
        <w:rPr>
          <w:rFonts w:hint="eastAsia" w:ascii="仿宋_GB2312" w:hAnsi="仿宋_GB2312" w:eastAsia="仿宋_GB2312" w:cs="仿宋_GB2312"/>
          <w:sz w:val="28"/>
          <w:szCs w:val="28"/>
          <w:lang w:val="en-US" w:eastAsia="zh-CN"/>
        </w:rPr>
        <w:t>标的房屋</w:t>
      </w:r>
      <w:r>
        <w:rPr>
          <w:rFonts w:hint="eastAsia" w:ascii="仿宋_GB2312" w:hAnsi="仿宋_GB2312" w:eastAsia="仿宋_GB2312" w:cs="仿宋_GB2312"/>
          <w:sz w:val="28"/>
          <w:szCs w:val="28"/>
        </w:rPr>
        <w:t>水电供应的方式保障甲方</w:t>
      </w:r>
      <w:r>
        <w:rPr>
          <w:rFonts w:hint="eastAsia" w:ascii="仿宋_GB2312" w:hAnsi="仿宋_GB2312" w:eastAsia="仿宋_GB2312" w:cs="仿宋_GB2312"/>
          <w:sz w:val="28"/>
          <w:szCs w:val="28"/>
          <w:lang w:val="en-US" w:eastAsia="zh-CN"/>
        </w:rPr>
        <w:t>合作分成费</w:t>
      </w:r>
      <w:r>
        <w:rPr>
          <w:rFonts w:hint="eastAsia" w:ascii="仿宋_GB2312" w:hAnsi="仿宋_GB2312" w:eastAsia="仿宋_GB2312" w:cs="仿宋_GB2312"/>
          <w:sz w:val="28"/>
          <w:szCs w:val="28"/>
        </w:rPr>
        <w:t>及相关费用的收取，乙方对此无异议。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12.2.2</w:t>
      </w:r>
      <w:r>
        <w:rPr>
          <w:rFonts w:hint="eastAsia" w:ascii="仿宋_GB2312" w:hAnsi="仿宋_GB2312" w:eastAsia="仿宋_GB2312" w:cs="仿宋_GB2312"/>
          <w:b/>
          <w:bCs/>
          <w:sz w:val="28"/>
          <w:szCs w:val="28"/>
        </w:rPr>
        <w:t>如有下列任一情形的,</w:t>
      </w:r>
      <w:r>
        <w:rPr>
          <w:rFonts w:hint="eastAsia" w:ascii="仿宋_GB2312" w:hAnsi="仿宋_GB2312" w:eastAsia="仿宋_GB2312" w:cs="仿宋_GB2312"/>
          <w:b/>
          <w:bCs/>
          <w:sz w:val="28"/>
          <w:szCs w:val="28"/>
          <w:lang w:eastAsia="zh-CN"/>
        </w:rPr>
        <w:t>甲方</w:t>
      </w:r>
      <w:r>
        <w:rPr>
          <w:rFonts w:hint="eastAsia" w:ascii="仿宋_GB2312" w:hAnsi="仿宋_GB2312" w:eastAsia="仿宋_GB2312" w:cs="仿宋_GB2312"/>
          <w:b/>
          <w:bCs/>
          <w:sz w:val="28"/>
          <w:szCs w:val="28"/>
        </w:rPr>
        <w:t>有权视情形要求乙方在规定的时间内整改，且甲方有权扣罚履约保证金或直接解除本合同、自行停止</w:t>
      </w:r>
      <w:r>
        <w:rPr>
          <w:rFonts w:hint="eastAsia" w:ascii="仿宋_GB2312" w:hAnsi="仿宋_GB2312" w:eastAsia="仿宋_GB2312" w:cs="仿宋_GB2312"/>
          <w:b/>
          <w:bCs/>
          <w:sz w:val="28"/>
          <w:szCs w:val="28"/>
          <w:lang w:eastAsia="zh-CN"/>
        </w:rPr>
        <w:t>标的房屋</w:t>
      </w:r>
      <w:r>
        <w:rPr>
          <w:rFonts w:hint="eastAsia" w:ascii="仿宋_GB2312" w:hAnsi="仿宋_GB2312" w:eastAsia="仿宋_GB2312" w:cs="仿宋_GB2312"/>
          <w:b/>
          <w:bCs/>
          <w:sz w:val="28"/>
          <w:szCs w:val="28"/>
        </w:rPr>
        <w:t>的水电供应、没收全部履约保证金：</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乙方未按本合同约定及时足额支付</w:t>
      </w:r>
      <w:r>
        <w:rPr>
          <w:rFonts w:hint="eastAsia" w:ascii="仿宋_GB2312" w:hAnsi="仿宋_GB2312" w:eastAsia="仿宋_GB2312" w:cs="仿宋_GB2312"/>
          <w:sz w:val="28"/>
          <w:szCs w:val="28"/>
          <w:lang w:val="en-US" w:eastAsia="zh-CN"/>
        </w:rPr>
        <w:t>应缴合作分成费</w:t>
      </w:r>
      <w:r>
        <w:rPr>
          <w:rFonts w:hint="eastAsia" w:ascii="仿宋_GB2312" w:hAnsi="仿宋_GB2312" w:eastAsia="仿宋_GB2312" w:cs="仿宋_GB2312"/>
          <w:sz w:val="28"/>
          <w:szCs w:val="28"/>
        </w:rPr>
        <w:t>、违约金、水电费、卫生费等及其他应付费用超过30日的；</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乙方未能按要求在规定时间内开业；</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乙方未能合理使用该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造成该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或相关设施设备毁损、灭失；</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未经</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书面同意,乙方以改变</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用途为目的进行装修改造的或擅自改变</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用途的；</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乙方擅自将</w:t>
      </w:r>
      <w:r>
        <w:rPr>
          <w:rFonts w:hint="eastAsia" w:ascii="仿宋_GB2312" w:hAnsi="仿宋_GB2312" w:eastAsia="仿宋_GB2312" w:cs="仿宋_GB2312"/>
          <w:sz w:val="28"/>
          <w:szCs w:val="28"/>
          <w:lang w:val="en-US" w:eastAsia="zh-CN"/>
        </w:rPr>
        <w:t>合作经营权全部或部分转交第三方，或擅自将</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分租、转租、转借他人的；</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乙方利用</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作为“三合一”场所使用的；</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乙方不能达到或违反本协议第六条约定的</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使用要求的。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12.2.3</w:t>
      </w:r>
      <w:r>
        <w:rPr>
          <w:rFonts w:hint="eastAsia" w:ascii="仿宋_GB2312" w:hAnsi="仿宋_GB2312" w:eastAsia="仿宋_GB2312" w:cs="仿宋_GB2312"/>
          <w:b/>
          <w:bCs/>
          <w:sz w:val="28"/>
          <w:szCs w:val="28"/>
        </w:rPr>
        <w:t>对由于乙方的过错导致的事故而直接或间接造成甲方或任何其他第三方的人身安全或损害，乙方须做出赔偿并承担全部责任，包括但不限于以下情形：</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内的任何电器装置、电器用品或电线的故障或失修；</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火或烟雾在该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内扩散；</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任何来源的水在该</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或其任何部分泄露或满泄；</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乙方对项目任何公共区域造成破坏；</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乙方装修过程中因管理不善，致使施工材料其气味或挥发物、涂料造成污染。</w:t>
      </w:r>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在经营过程中因乙方管理、销售等原因导致第三方人身健康、财产收到损害。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12.2.4</w:t>
      </w:r>
      <w:r>
        <w:rPr>
          <w:rFonts w:hint="eastAsia" w:ascii="仿宋_GB2312" w:hAnsi="仿宋_GB2312" w:eastAsia="仿宋_GB2312" w:cs="仿宋_GB2312"/>
          <w:b/>
          <w:bCs/>
          <w:sz w:val="28"/>
          <w:szCs w:val="28"/>
          <w:lang w:val="en-US" w:eastAsia="zh-CN"/>
        </w:rPr>
        <w:t>合作</w:t>
      </w:r>
      <w:r>
        <w:rPr>
          <w:rFonts w:hint="eastAsia" w:ascii="仿宋_GB2312" w:hAnsi="仿宋_GB2312" w:eastAsia="仿宋_GB2312" w:cs="仿宋_GB2312"/>
          <w:b/>
          <w:bCs/>
          <w:sz w:val="28"/>
          <w:szCs w:val="28"/>
        </w:rPr>
        <w:t>期限内若乙方存在</w:t>
      </w:r>
      <w:r>
        <w:rPr>
          <w:rFonts w:hint="eastAsia" w:ascii="仿宋_GB2312" w:hAnsi="仿宋_GB2312" w:eastAsia="仿宋_GB2312" w:cs="仿宋_GB2312"/>
          <w:b/>
          <w:bCs/>
          <w:sz w:val="28"/>
          <w:szCs w:val="28"/>
          <w:lang w:val="en-US" w:eastAsia="zh-CN"/>
        </w:rPr>
        <w:t>拖欠保底分成额、合作分成费</w:t>
      </w:r>
      <w:r>
        <w:rPr>
          <w:rFonts w:hint="eastAsia" w:ascii="仿宋_GB2312" w:hAnsi="仿宋_GB2312" w:eastAsia="仿宋_GB2312" w:cs="仿宋_GB2312"/>
          <w:b/>
          <w:bCs/>
          <w:sz w:val="28"/>
          <w:szCs w:val="28"/>
        </w:rPr>
        <w:t>或其他应付费用超过30日以上等重大违约行为的，甲方有权将乙方列入公司黑名单，今后甲方的公开</w:t>
      </w:r>
      <w:r>
        <w:rPr>
          <w:rFonts w:hint="eastAsia" w:ascii="仿宋_GB2312" w:hAnsi="仿宋_GB2312" w:eastAsia="仿宋_GB2312" w:cs="仿宋_GB2312"/>
          <w:b/>
          <w:bCs/>
          <w:sz w:val="28"/>
          <w:szCs w:val="28"/>
          <w:lang w:val="en-US" w:eastAsia="zh-CN"/>
        </w:rPr>
        <w:t>招租/招募</w:t>
      </w:r>
      <w:r>
        <w:rPr>
          <w:rFonts w:hint="eastAsia" w:ascii="仿宋_GB2312" w:hAnsi="仿宋_GB2312" w:eastAsia="仿宋_GB2312" w:cs="仿宋_GB2312"/>
          <w:b/>
          <w:bCs/>
          <w:sz w:val="28"/>
          <w:szCs w:val="28"/>
        </w:rPr>
        <w:t>项目将不接受乙方的租赁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合作</w:t>
      </w:r>
      <w:r>
        <w:rPr>
          <w:rFonts w:hint="eastAsia" w:ascii="仿宋_GB2312" w:hAnsi="仿宋_GB2312" w:eastAsia="仿宋_GB2312" w:cs="仿宋_GB2312"/>
          <w:b/>
          <w:bCs/>
          <w:sz w:val="28"/>
          <w:szCs w:val="28"/>
        </w:rPr>
        <w:t>申请。</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12.2.5</w:t>
      </w:r>
      <w:r>
        <w:rPr>
          <w:rFonts w:hint="eastAsia" w:ascii="仿宋_GB2312" w:hAnsi="仿宋_GB2312" w:eastAsia="仿宋_GB2312" w:cs="仿宋_GB2312"/>
          <w:b/>
          <w:bCs/>
          <w:sz w:val="28"/>
          <w:szCs w:val="28"/>
          <w:lang w:val="en-US" w:eastAsia="zh-CN"/>
        </w:rPr>
        <w:t>合作</w:t>
      </w:r>
      <w:r>
        <w:rPr>
          <w:rFonts w:hint="eastAsia" w:ascii="仿宋_GB2312" w:hAnsi="仿宋_GB2312" w:eastAsia="仿宋_GB2312" w:cs="仿宋_GB2312"/>
          <w:b/>
          <w:bCs/>
          <w:sz w:val="28"/>
          <w:szCs w:val="28"/>
        </w:rPr>
        <w:t>期限内，乙方若出现连续2次</w:t>
      </w:r>
      <w:r>
        <w:rPr>
          <w:rFonts w:hint="eastAsia" w:ascii="仿宋_GB2312" w:hAnsi="仿宋_GB2312" w:eastAsia="仿宋_GB2312" w:cs="仿宋_GB2312"/>
          <w:b/>
          <w:bCs/>
          <w:sz w:val="28"/>
          <w:szCs w:val="28"/>
          <w:lang w:val="en-US" w:eastAsia="zh-CN"/>
        </w:rPr>
        <w:t>拖欠保底分成额、合作分成费</w:t>
      </w:r>
      <w:r>
        <w:rPr>
          <w:rFonts w:hint="eastAsia" w:ascii="仿宋_GB2312" w:hAnsi="仿宋_GB2312" w:eastAsia="仿宋_GB2312" w:cs="仿宋_GB2312"/>
          <w:b/>
          <w:bCs/>
          <w:sz w:val="28"/>
          <w:szCs w:val="28"/>
        </w:rPr>
        <w:t>超30日的情形，应提供经甲方同意的第三方担保就</w:t>
      </w:r>
      <w:r>
        <w:rPr>
          <w:rFonts w:hint="eastAsia" w:ascii="仿宋_GB2312" w:hAnsi="仿宋_GB2312" w:eastAsia="仿宋_GB2312" w:cs="仿宋_GB2312"/>
          <w:b/>
          <w:bCs/>
          <w:sz w:val="28"/>
          <w:szCs w:val="28"/>
          <w:lang w:val="en-US" w:eastAsia="zh-CN"/>
        </w:rPr>
        <w:t>合作</w:t>
      </w:r>
      <w:r>
        <w:rPr>
          <w:rFonts w:hint="eastAsia" w:ascii="仿宋_GB2312" w:hAnsi="仿宋_GB2312" w:eastAsia="仿宋_GB2312" w:cs="仿宋_GB2312"/>
          <w:b/>
          <w:bCs/>
          <w:sz w:val="28"/>
          <w:szCs w:val="28"/>
        </w:rPr>
        <w:t>期内乙方履行其在本合同中所承担的全部义务承担连带责任的保证，或者乙方提供足额抵押。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12.2.6</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期满或合同解除，乙方未按时完成搬迁并交还房屋的，乙方须按照</w:t>
      </w:r>
      <w:r>
        <w:rPr>
          <w:rFonts w:hint="eastAsia" w:ascii="仿宋_GB2312" w:hAnsi="仿宋_GB2312" w:eastAsia="仿宋_GB2312" w:cs="仿宋_GB2312"/>
          <w:sz w:val="28"/>
          <w:szCs w:val="28"/>
          <w:lang w:val="en-US" w:eastAsia="zh-CN"/>
        </w:rPr>
        <w:t>保底分成额</w:t>
      </w:r>
      <w:r>
        <w:rPr>
          <w:rFonts w:hint="eastAsia" w:ascii="仿宋_GB2312" w:hAnsi="仿宋_GB2312" w:eastAsia="仿宋_GB2312" w:cs="仿宋_GB2312"/>
          <w:sz w:val="28"/>
          <w:szCs w:val="28"/>
        </w:rPr>
        <w:t>的三倍支付占用费，直至乙方完成搬迁并交还房屋之日止。</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12.2.7乙方没有在</w:t>
      </w:r>
      <w:r>
        <w:rPr>
          <w:rFonts w:hint="eastAsia" w:ascii="仿宋_GB2312" w:hAnsi="仿宋_GB2312" w:eastAsia="仿宋_GB2312" w:cs="仿宋_GB2312"/>
          <w:color w:val="000000"/>
          <w:sz w:val="28"/>
          <w:szCs w:val="28"/>
          <w:lang w:val="en-US" w:eastAsia="zh-CN"/>
        </w:rPr>
        <w:t>合作</w:t>
      </w:r>
      <w:r>
        <w:rPr>
          <w:rFonts w:hint="eastAsia" w:ascii="仿宋_GB2312" w:hAnsi="仿宋_GB2312" w:eastAsia="仿宋_GB2312" w:cs="仿宋_GB2312"/>
          <w:color w:val="000000"/>
          <w:sz w:val="28"/>
          <w:szCs w:val="28"/>
        </w:rPr>
        <w:t>期满后或合同被解除后7日内注销</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工商营业等执照或将相关执照的登记地址移出</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，视等同为乙方未如期交还</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rPr>
        <w:t>有权向市场监督管理局申请锁定</w:t>
      </w:r>
      <w:r>
        <w:rPr>
          <w:rFonts w:hint="eastAsia" w:ascii="仿宋_GB2312" w:hAnsi="仿宋_GB2312" w:eastAsia="仿宋_GB2312" w:cs="仿宋_GB2312"/>
          <w:color w:val="000000"/>
          <w:sz w:val="28"/>
          <w:szCs w:val="28"/>
          <w:lang w:eastAsia="zh-CN"/>
        </w:rPr>
        <w:t>标的房屋</w:t>
      </w:r>
      <w:r>
        <w:rPr>
          <w:rFonts w:hint="eastAsia" w:ascii="仿宋_GB2312" w:hAnsi="仿宋_GB2312" w:eastAsia="仿宋_GB2312" w:cs="仿宋_GB2312"/>
          <w:color w:val="000000"/>
          <w:sz w:val="28"/>
          <w:szCs w:val="28"/>
        </w:rPr>
        <w:t>工商营业等执照，由此产生的一切后果由乙方自行承担。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12.3甲方为追究乙方违约责任而支出的包括但不仅限于通知公告费、诉讼费、仲裁费、律师费、公证费、调查取证等费用由乙方承担。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12.4本合同约定的其它违约行为及违约后果。</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b/>
          <w:sz w:val="28"/>
          <w:szCs w:val="28"/>
        </w:rPr>
        <w:t>免责条件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13.1因不可抗力原因致使本合同不能继续履行，由甲乙双方协商决定是否解除合同或免除或部分免除履行合同的责任，或者延期履行本合同。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13.2遇有不可抗力的一方，应当在事件发生后2日内，向另一方提交本合同不能履行或部分不能履行或需要延期履行的理由，并在不可抗力结束后24小时内将事件的情况以信件或传真等书面形式通知另一方。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期间内因</w:t>
      </w:r>
      <w:r>
        <w:rPr>
          <w:rFonts w:hint="eastAsia" w:ascii="仿宋_GB2312" w:hAnsi="仿宋_GB2312" w:eastAsia="仿宋_GB2312" w:cs="仿宋_GB2312"/>
          <w:sz w:val="28"/>
          <w:szCs w:val="28"/>
          <w:lang w:eastAsia="zh-CN"/>
        </w:rPr>
        <w:t>标的房屋</w:t>
      </w:r>
      <w:r>
        <w:rPr>
          <w:rFonts w:hint="eastAsia" w:ascii="仿宋_GB2312" w:hAnsi="仿宋_GB2312" w:eastAsia="仿宋_GB2312" w:cs="仿宋_GB2312"/>
          <w:sz w:val="28"/>
          <w:szCs w:val="28"/>
        </w:rPr>
        <w:t>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第十四条合同</w:t>
      </w:r>
      <w:r>
        <w:rPr>
          <w:rFonts w:hint="eastAsia" w:ascii="仿宋_GB2312" w:hAnsi="仿宋_GB2312" w:eastAsia="仿宋_GB2312" w:cs="仿宋_GB2312"/>
          <w:b/>
          <w:sz w:val="28"/>
          <w:szCs w:val="28"/>
          <w:lang w:val="en-US" w:eastAsia="zh-CN"/>
        </w:rPr>
        <w:t>延续</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14.1乙方若有</w:t>
      </w:r>
      <w:r>
        <w:rPr>
          <w:rFonts w:hint="eastAsia" w:ascii="仿宋_GB2312" w:hAnsi="仿宋_GB2312" w:eastAsia="仿宋_GB2312" w:cs="仿宋_GB2312"/>
          <w:b/>
          <w:bCs/>
          <w:sz w:val="28"/>
          <w:szCs w:val="28"/>
          <w:lang w:val="en-US" w:eastAsia="zh-CN"/>
        </w:rPr>
        <w:t>延展合作期的</w:t>
      </w:r>
      <w:r>
        <w:rPr>
          <w:rFonts w:hint="eastAsia" w:ascii="仿宋_GB2312" w:hAnsi="仿宋_GB2312" w:eastAsia="仿宋_GB2312" w:cs="仿宋_GB2312"/>
          <w:b/>
          <w:bCs/>
          <w:sz w:val="28"/>
          <w:szCs w:val="28"/>
        </w:rPr>
        <w:t>需求，应于合同届满前60日向甲方提出书面申请，</w:t>
      </w:r>
      <w:r>
        <w:rPr>
          <w:rFonts w:hint="eastAsia" w:ascii="仿宋_GB2312" w:hAnsi="仿宋_GB2312" w:eastAsia="仿宋_GB2312" w:cs="仿宋_GB2312"/>
          <w:b/>
          <w:bCs/>
          <w:sz w:val="28"/>
          <w:szCs w:val="28"/>
          <w:lang w:val="en-US" w:eastAsia="zh-CN"/>
        </w:rPr>
        <w:t>经</w:t>
      </w:r>
      <w:r>
        <w:rPr>
          <w:rFonts w:hint="eastAsia" w:ascii="仿宋_GB2312" w:hAnsi="仿宋_GB2312" w:eastAsia="仿宋_GB2312" w:cs="仿宋_GB2312"/>
          <w:b/>
          <w:bCs/>
          <w:sz w:val="28"/>
          <w:szCs w:val="28"/>
        </w:rPr>
        <w:t>甲乙双方</w:t>
      </w:r>
      <w:r>
        <w:rPr>
          <w:rFonts w:hint="eastAsia" w:ascii="仿宋_GB2312" w:hAnsi="仿宋_GB2312" w:eastAsia="仿宋_GB2312" w:cs="仿宋_GB2312"/>
          <w:b/>
          <w:bCs/>
          <w:sz w:val="28"/>
          <w:szCs w:val="28"/>
          <w:lang w:val="en-US" w:eastAsia="zh-CN"/>
        </w:rPr>
        <w:t>协商一致，最多可延展合作期限1次，延展时限不超过甲方法定可租赁期限。</w:t>
      </w:r>
      <w:r>
        <w:rPr>
          <w:rFonts w:hint="eastAsia" w:ascii="仿宋_GB2312" w:hAnsi="仿宋_GB2312" w:eastAsia="仿宋_GB2312" w:cs="仿宋_GB2312"/>
          <w:b/>
          <w:bCs/>
          <w:sz w:val="28"/>
          <w:szCs w:val="28"/>
        </w:rPr>
        <w:t>。</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b/>
          <w:sz w:val="28"/>
          <w:szCs w:val="28"/>
        </w:rPr>
        <w:t>通知与送达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15.1本合同项下的送达及由一方向对方发出的所有通知应以中文书写。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15.2送达方式为：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15.3</w:t>
      </w:r>
      <w:r>
        <w:rPr>
          <w:rFonts w:hint="eastAsia" w:ascii="仿宋_GB2312" w:hAnsi="仿宋_GB2312" w:eastAsia="仿宋_GB2312" w:cs="仿宋_GB2312"/>
          <w:sz w:val="28"/>
          <w:szCs w:val="28"/>
          <w:lang w:val="en-US" w:eastAsia="zh-CN"/>
        </w:rPr>
        <w:t>双方</w:t>
      </w:r>
      <w:r>
        <w:rPr>
          <w:rFonts w:hint="eastAsia" w:ascii="仿宋_GB2312" w:hAnsi="仿宋_GB2312" w:eastAsia="仿宋_GB2312" w:cs="仿宋_GB2312"/>
          <w:sz w:val="28"/>
          <w:szCs w:val="28"/>
        </w:rPr>
        <w:t>按以下地址或联系人送达通知：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甲方：厦门地丰置业有限公司</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地址:厦门市同益路9号地产大厦7层</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联系人: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联系电话：0592-531</w:t>
      </w: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8</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rPr>
        <w:tab/>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360" w:lineRule="auto"/>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任何更改上述地址或联系人或传真号码必须提前七个工作日以书面形式告知对方，否则不利后果应由变更方自行承担。</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b/>
          <w:sz w:val="28"/>
          <w:szCs w:val="28"/>
        </w:rPr>
        <w:t>争议解决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本合同项下发生的争议，由甲乙双方当事人协商或申请调解；协商或调解解决不成的，可向厦门仲裁委员会提起仲裁。</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第十七条特别条款</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本合同的特别条款较本合同的其它条款优先适用。特别条款与本合同的其它条款不一致时，以特别条款为准。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17.1在</w:t>
      </w:r>
      <w:r>
        <w:rPr>
          <w:rFonts w:hint="eastAsia" w:ascii="仿宋_GB2312" w:hAnsi="仿宋_GB2312" w:eastAsia="仿宋_GB2312" w:cs="仿宋_GB2312"/>
          <w:sz w:val="28"/>
          <w:szCs w:val="28"/>
          <w:lang w:val="en-US" w:eastAsia="zh-CN"/>
        </w:rPr>
        <w:t>合作</w:t>
      </w:r>
      <w:r>
        <w:rPr>
          <w:rFonts w:hint="eastAsia" w:ascii="仿宋_GB2312" w:hAnsi="仿宋_GB2312" w:eastAsia="仿宋_GB2312" w:cs="仿宋_GB2312"/>
          <w:sz w:val="28"/>
          <w:szCs w:val="28"/>
        </w:rPr>
        <w:t>期限内，若因政府行为或公共利益需要，而要提前终止本合同时，</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应提前书面通知乙方，乙方应于书面通知送达后30天内将其增加的设施、设备自行处理并清运干净，但附着于标的</w:t>
      </w:r>
      <w:r>
        <w:rPr>
          <w:rFonts w:hint="eastAsia" w:ascii="仿宋_GB2312" w:hAnsi="仿宋_GB2312" w:eastAsia="仿宋_GB2312" w:cs="仿宋_GB2312"/>
          <w:sz w:val="28"/>
          <w:szCs w:val="28"/>
          <w:lang w:val="en-US" w:eastAsia="zh-CN"/>
        </w:rPr>
        <w:t>房产</w:t>
      </w:r>
      <w:r>
        <w:rPr>
          <w:rFonts w:hint="eastAsia" w:ascii="仿宋_GB2312" w:hAnsi="仿宋_GB2312" w:eastAsia="仿宋_GB2312" w:cs="仿宋_GB2312"/>
          <w:sz w:val="28"/>
          <w:szCs w:val="28"/>
        </w:rPr>
        <w:t>的部分应保留原状，不得拆除和破坏房屋主体结构，并将</w:t>
      </w:r>
      <w:r>
        <w:rPr>
          <w:rFonts w:hint="eastAsia" w:ascii="仿宋_GB2312" w:hAnsi="仿宋_GB2312" w:eastAsia="仿宋_GB2312" w:cs="仿宋_GB2312"/>
          <w:sz w:val="28"/>
          <w:szCs w:val="28"/>
          <w:lang w:val="en-US" w:eastAsia="zh-CN"/>
        </w:rPr>
        <w:t>标的房产</w:t>
      </w:r>
      <w:r>
        <w:rPr>
          <w:rFonts w:hint="eastAsia" w:ascii="仿宋_GB2312" w:hAnsi="仿宋_GB2312" w:eastAsia="仿宋_GB2312" w:cs="仿宋_GB2312"/>
          <w:sz w:val="28"/>
          <w:szCs w:val="28"/>
        </w:rPr>
        <w:t>移交</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。双方合同关系自上述书面通知送达或应当送达后第31日终止。乙方在上述期限内未搬出的设施及其它材料或物品视为乙方抛弃物，</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有权自由处置，但所需处置费用由乙方承担，乙方不得就此要求任何赔偿。乙方无权要求甲</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给予任何补偿(包括但不限于设施、装饰、装修投资的补偿)。</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17.2若乙方违反本合同之约定，在</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给予乙方书面警告后10天内，若乙方仍未整改，</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有权给予乙方第二次书面警告，若5日内仍未作出有效整改并报</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验收，甲方有权视情节扣除相应的履约保证金，乙方对此无异议。</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第十八条其他条款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18.1本合同经</w:t>
      </w:r>
      <w:r>
        <w:rPr>
          <w:rFonts w:hint="eastAsia" w:ascii="仿宋_GB2312" w:hAnsi="仿宋_GB2312" w:eastAsia="仿宋_GB2312" w:cs="仿宋_GB2312"/>
          <w:sz w:val="28"/>
          <w:szCs w:val="28"/>
          <w:lang w:val="en-US" w:eastAsia="zh-CN"/>
        </w:rPr>
        <w:t>双</w:t>
      </w:r>
      <w:r>
        <w:rPr>
          <w:rFonts w:hint="eastAsia" w:ascii="仿宋_GB2312" w:hAnsi="仿宋_GB2312" w:eastAsia="仿宋_GB2312" w:cs="仿宋_GB2312"/>
          <w:sz w:val="28"/>
          <w:szCs w:val="28"/>
        </w:rPr>
        <w:t>方法定代表人或授权代表签字并加盖公章（如是个体户则按手印）后生效。本合同的争议解决条款、乙方的搬迁责任条款不因本合同的解除或终止而失效。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18.2乙方在签订本合同之前已经详细审阅了本合同的所有条款，</w:t>
      </w:r>
      <w:r>
        <w:rPr>
          <w:rFonts w:hint="eastAsia" w:ascii="仿宋_GB2312" w:hAnsi="仿宋_GB2312" w:eastAsia="仿宋_GB2312" w:cs="仿宋_GB2312"/>
          <w:b/>
          <w:bCs/>
          <w:sz w:val="28"/>
          <w:szCs w:val="28"/>
        </w:rPr>
        <w:t>上述粗体字条款为特别提示条款，甲方提示乙方进行特别关注。乙方对本合同条款（包括特别提示条款）已充分理解并愿意接受。</w:t>
      </w:r>
      <w:r>
        <w:rPr>
          <w:rFonts w:hint="eastAsia" w:ascii="仿宋_GB2312" w:hAnsi="仿宋_GB2312" w:eastAsia="仿宋_GB2312" w:cs="仿宋_GB2312"/>
          <w:sz w:val="28"/>
          <w:szCs w:val="28"/>
          <w:lang w:val="en-US" w:eastAsia="zh-CN"/>
        </w:rPr>
        <w:t>双方</w:t>
      </w:r>
      <w:r>
        <w:rPr>
          <w:rFonts w:hint="eastAsia" w:ascii="仿宋_GB2312" w:hAnsi="仿宋_GB2312" w:eastAsia="仿宋_GB2312" w:cs="仿宋_GB2312"/>
          <w:sz w:val="28"/>
          <w:szCs w:val="28"/>
        </w:rPr>
        <w:t>在签署本协议之前进行了充分的协商与交流，乙方在充分理解合同各条款的基础之上自愿签署本协议，对于签署该合同的法律后果十分清楚，不存在任何的误解或不公平。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18.3本合同未尽事宜，可签订补充合同，补充合同与本合同具有同等法律效力。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18.4本合同及附件一式</w:t>
      </w:r>
      <w:r>
        <w:rPr>
          <w:rFonts w:hint="eastAsia" w:ascii="仿宋_GB2312" w:hAnsi="仿宋_GB2312" w:eastAsia="仿宋_GB2312" w:cs="仿宋_GB2312"/>
          <w:sz w:val="28"/>
          <w:szCs w:val="28"/>
          <w:lang w:val="en-US"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val="en-US" w:eastAsia="zh-CN"/>
        </w:rPr>
        <w:t>双</w:t>
      </w:r>
      <w:r>
        <w:rPr>
          <w:rFonts w:hint="eastAsia" w:ascii="仿宋_GB2312" w:hAnsi="仿宋_GB2312" w:eastAsia="仿宋_GB2312" w:cs="仿宋_GB2312"/>
          <w:sz w:val="28"/>
          <w:szCs w:val="28"/>
        </w:rPr>
        <w:t>方各执贰份。具有同等法律效力。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spacing w:line="360" w:lineRule="auto"/>
        <w:ind w:firstLine="560" w:firstLineChars="2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甲方（盖章）：厦门地丰置业有限公司</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签约代表：</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签约代表：</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签约日期： 年  月  日</w:t>
      </w:r>
    </w:p>
    <w:p>
      <w:pPr>
        <w:widowControl/>
        <w:autoSpaceDE/>
        <w:autoSpaceDN/>
        <w:adjustRightInd/>
        <w:spacing w:line="240" w:lineRule="auto"/>
        <w:ind w:firstLine="0" w:firstLineChars="0"/>
        <w:jc w:val="left"/>
        <w:rPr>
          <w:rFonts w:hint="eastAsia" w:ascii="仿宋_GB2312" w:hAnsi="仿宋_GB2312" w:eastAsia="仿宋_GB2312" w:cs="仿宋_GB2312"/>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314FF484-12C0-4985-9BBF-391C448D36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4708D"/>
    <w:multiLevelType w:val="singleLevel"/>
    <w:tmpl w:val="C374708D"/>
    <w:lvl w:ilvl="0" w:tentative="0">
      <w:start w:val="1"/>
      <w:numFmt w:val="decimal"/>
      <w:suff w:val="nothing"/>
      <w:lvlText w:val="（%1）"/>
      <w:lvlJc w:val="left"/>
    </w:lvl>
  </w:abstractNum>
  <w:abstractNum w:abstractNumId="1">
    <w:nsid w:val="E949BD2A"/>
    <w:multiLevelType w:val="singleLevel"/>
    <w:tmpl w:val="E949BD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ec199ade-ba5b-4d01-88c2-02dafc2cddd6"/>
  </w:docVars>
  <w:rsids>
    <w:rsidRoot w:val="00190C05"/>
    <w:rsid w:val="00023F72"/>
    <w:rsid w:val="000417DA"/>
    <w:rsid w:val="00062771"/>
    <w:rsid w:val="00074FCC"/>
    <w:rsid w:val="00075188"/>
    <w:rsid w:val="000760AC"/>
    <w:rsid w:val="000765B5"/>
    <w:rsid w:val="000919BB"/>
    <w:rsid w:val="0009307A"/>
    <w:rsid w:val="000A2933"/>
    <w:rsid w:val="000B66FE"/>
    <w:rsid w:val="000C07AA"/>
    <w:rsid w:val="00115464"/>
    <w:rsid w:val="00117B60"/>
    <w:rsid w:val="00121A1E"/>
    <w:rsid w:val="00161881"/>
    <w:rsid w:val="00177A04"/>
    <w:rsid w:val="001879BD"/>
    <w:rsid w:val="00190C05"/>
    <w:rsid w:val="001D1FBB"/>
    <w:rsid w:val="001F4835"/>
    <w:rsid w:val="001F7BE5"/>
    <w:rsid w:val="00204502"/>
    <w:rsid w:val="00206844"/>
    <w:rsid w:val="00211F20"/>
    <w:rsid w:val="002149C6"/>
    <w:rsid w:val="00217320"/>
    <w:rsid w:val="0022438E"/>
    <w:rsid w:val="00234BB3"/>
    <w:rsid w:val="0024023E"/>
    <w:rsid w:val="002451B9"/>
    <w:rsid w:val="00266E25"/>
    <w:rsid w:val="00273B94"/>
    <w:rsid w:val="002743D5"/>
    <w:rsid w:val="0027651F"/>
    <w:rsid w:val="00283A7A"/>
    <w:rsid w:val="002A14B2"/>
    <w:rsid w:val="002C2806"/>
    <w:rsid w:val="002F1257"/>
    <w:rsid w:val="00301BE9"/>
    <w:rsid w:val="003209C4"/>
    <w:rsid w:val="00344135"/>
    <w:rsid w:val="00364C00"/>
    <w:rsid w:val="00390A97"/>
    <w:rsid w:val="003B09C1"/>
    <w:rsid w:val="003E53F4"/>
    <w:rsid w:val="00400289"/>
    <w:rsid w:val="00404FD9"/>
    <w:rsid w:val="00477596"/>
    <w:rsid w:val="00481B44"/>
    <w:rsid w:val="004E12C1"/>
    <w:rsid w:val="004E734E"/>
    <w:rsid w:val="004F7538"/>
    <w:rsid w:val="005064A2"/>
    <w:rsid w:val="005104F0"/>
    <w:rsid w:val="00524E7A"/>
    <w:rsid w:val="00530A43"/>
    <w:rsid w:val="00550C93"/>
    <w:rsid w:val="00574602"/>
    <w:rsid w:val="00583B84"/>
    <w:rsid w:val="00590173"/>
    <w:rsid w:val="005903AE"/>
    <w:rsid w:val="005C05DA"/>
    <w:rsid w:val="005C0796"/>
    <w:rsid w:val="005C1BEC"/>
    <w:rsid w:val="005D4FDB"/>
    <w:rsid w:val="005E3EFD"/>
    <w:rsid w:val="005F7898"/>
    <w:rsid w:val="006245A1"/>
    <w:rsid w:val="00692DD6"/>
    <w:rsid w:val="0069747F"/>
    <w:rsid w:val="006F4113"/>
    <w:rsid w:val="006F6560"/>
    <w:rsid w:val="00735B70"/>
    <w:rsid w:val="00745B16"/>
    <w:rsid w:val="0074681E"/>
    <w:rsid w:val="00757EA9"/>
    <w:rsid w:val="007A16A9"/>
    <w:rsid w:val="007B61B9"/>
    <w:rsid w:val="007C0924"/>
    <w:rsid w:val="007C3B0E"/>
    <w:rsid w:val="007C6739"/>
    <w:rsid w:val="007E550C"/>
    <w:rsid w:val="0080346B"/>
    <w:rsid w:val="0080640E"/>
    <w:rsid w:val="00846D51"/>
    <w:rsid w:val="008779B6"/>
    <w:rsid w:val="008B6015"/>
    <w:rsid w:val="008C2468"/>
    <w:rsid w:val="008F681E"/>
    <w:rsid w:val="0090325F"/>
    <w:rsid w:val="009142AF"/>
    <w:rsid w:val="00937DD0"/>
    <w:rsid w:val="009434CA"/>
    <w:rsid w:val="00951BF6"/>
    <w:rsid w:val="00952B6F"/>
    <w:rsid w:val="009565A9"/>
    <w:rsid w:val="00976F34"/>
    <w:rsid w:val="009848F4"/>
    <w:rsid w:val="00985C68"/>
    <w:rsid w:val="009A5113"/>
    <w:rsid w:val="009B5385"/>
    <w:rsid w:val="009C6551"/>
    <w:rsid w:val="009D14EC"/>
    <w:rsid w:val="009E7D1C"/>
    <w:rsid w:val="00A44E86"/>
    <w:rsid w:val="00A465FE"/>
    <w:rsid w:val="00A47019"/>
    <w:rsid w:val="00A56AB3"/>
    <w:rsid w:val="00A67EB3"/>
    <w:rsid w:val="00AA20B4"/>
    <w:rsid w:val="00AB0775"/>
    <w:rsid w:val="00AC4DED"/>
    <w:rsid w:val="00AD7AA8"/>
    <w:rsid w:val="00AF0350"/>
    <w:rsid w:val="00B05876"/>
    <w:rsid w:val="00B1787C"/>
    <w:rsid w:val="00B70D50"/>
    <w:rsid w:val="00C002A0"/>
    <w:rsid w:val="00C0181C"/>
    <w:rsid w:val="00C04A28"/>
    <w:rsid w:val="00C07065"/>
    <w:rsid w:val="00C16330"/>
    <w:rsid w:val="00C4398F"/>
    <w:rsid w:val="00C6643F"/>
    <w:rsid w:val="00CE4138"/>
    <w:rsid w:val="00CF3569"/>
    <w:rsid w:val="00D01C59"/>
    <w:rsid w:val="00D145D7"/>
    <w:rsid w:val="00D309BE"/>
    <w:rsid w:val="00D429F4"/>
    <w:rsid w:val="00D44703"/>
    <w:rsid w:val="00D57E74"/>
    <w:rsid w:val="00D778B5"/>
    <w:rsid w:val="00D9236A"/>
    <w:rsid w:val="00D9725D"/>
    <w:rsid w:val="00DA4F10"/>
    <w:rsid w:val="00DF296C"/>
    <w:rsid w:val="00E203BE"/>
    <w:rsid w:val="00E2378D"/>
    <w:rsid w:val="00E2668B"/>
    <w:rsid w:val="00E418E8"/>
    <w:rsid w:val="00E420DD"/>
    <w:rsid w:val="00E50B8E"/>
    <w:rsid w:val="00E6295F"/>
    <w:rsid w:val="00E8131A"/>
    <w:rsid w:val="00E94352"/>
    <w:rsid w:val="00EA0915"/>
    <w:rsid w:val="00EC3036"/>
    <w:rsid w:val="00EE3304"/>
    <w:rsid w:val="00F038F3"/>
    <w:rsid w:val="00F244E8"/>
    <w:rsid w:val="00F27D1A"/>
    <w:rsid w:val="00F409BD"/>
    <w:rsid w:val="00F657E8"/>
    <w:rsid w:val="00F86A5A"/>
    <w:rsid w:val="00FA7299"/>
    <w:rsid w:val="0F81030D"/>
    <w:rsid w:val="1000163D"/>
    <w:rsid w:val="12B32E5C"/>
    <w:rsid w:val="13BE4F82"/>
    <w:rsid w:val="1D4C48FA"/>
    <w:rsid w:val="20C1278D"/>
    <w:rsid w:val="22AC2121"/>
    <w:rsid w:val="28433F5A"/>
    <w:rsid w:val="2E9A064C"/>
    <w:rsid w:val="31745184"/>
    <w:rsid w:val="34076784"/>
    <w:rsid w:val="348F0527"/>
    <w:rsid w:val="3AC40CD4"/>
    <w:rsid w:val="450B1E4C"/>
    <w:rsid w:val="52EC6E19"/>
    <w:rsid w:val="53431280"/>
    <w:rsid w:val="560E354A"/>
    <w:rsid w:val="5A882213"/>
    <w:rsid w:val="5C6E6AF1"/>
    <w:rsid w:val="5DE132F2"/>
    <w:rsid w:val="625247BE"/>
    <w:rsid w:val="62FA63CA"/>
    <w:rsid w:val="639A641D"/>
    <w:rsid w:val="6589432C"/>
    <w:rsid w:val="679A4C3E"/>
    <w:rsid w:val="67AB5189"/>
    <w:rsid w:val="6DCE3D74"/>
    <w:rsid w:val="6F8C234C"/>
    <w:rsid w:val="75D84C11"/>
    <w:rsid w:val="7A091FC6"/>
    <w:rsid w:val="7D0C26ED"/>
    <w:rsid w:val="7D2D1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10709</Words>
  <Characters>11139</Characters>
  <Lines>103</Lines>
  <Paragraphs>29</Paragraphs>
  <TotalTime>168</TotalTime>
  <ScaleCrop>false</ScaleCrop>
  <LinksUpToDate>false</LinksUpToDate>
  <CharactersWithSpaces>11230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2024-01-24T01:12:00Z</dcterms:created>
  <dc:creator>施正杰</dc:creator>
  <cp:lastModifiedBy>俞敏俐</cp:lastModifiedBy>
  <cp:lastPrinted>2022-06-20T02:58:00Z</cp:lastPrinted>
  <dcterms:modified xsi:type="dcterms:W3CDTF">2024-07-03T09:16:12Z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BE468B0CCEF04730AF1A0AD7FF8A6044_13</vt:lpwstr>
  </property>
</Properties>
</file>